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/>
          <w:sz w:val="24"/>
          <w:szCs w:val="24"/>
          <w:lang w:val="en-US" w:eastAsia="zh-CN"/>
        </w:rPr>
      </w:pPr>
      <w:bookmarkStart w:id="0" w:name="_GoBack"/>
      <w:bookmarkEnd w:id="0"/>
    </w:p>
    <w:p>
      <w:pPr>
        <w:jc w:val="both"/>
        <w:rPr>
          <w:rFonts w:hint="default" w:ascii="黑体" w:hAnsi="黑体" w:eastAsia="黑体"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sz w:val="24"/>
          <w:szCs w:val="24"/>
          <w:lang w:val="en-US" w:eastAsia="zh-CN"/>
        </w:rPr>
        <w:t>附件一</w:t>
      </w:r>
    </w:p>
    <w:p>
      <w:pPr>
        <w:jc w:val="center"/>
        <w:rPr>
          <w:rFonts w:hint="eastAsia" w:ascii="黑体" w:hAnsi="黑体" w:eastAsia="黑体"/>
          <w:sz w:val="36"/>
          <w:szCs w:val="36"/>
          <w:lang w:val="en-US" w:eastAsia="zh-CN"/>
        </w:rPr>
      </w:pPr>
      <w:r>
        <w:rPr>
          <w:rFonts w:hint="eastAsia" w:ascii="黑体" w:hAnsi="黑体" w:eastAsia="黑体"/>
          <w:sz w:val="36"/>
          <w:szCs w:val="36"/>
          <w:lang w:val="en-US" w:eastAsia="zh-CN"/>
        </w:rPr>
        <w:t>彝良县政府专职消防员报名表</w:t>
      </w:r>
    </w:p>
    <w:tbl>
      <w:tblPr>
        <w:tblStyle w:val="4"/>
        <w:tblW w:w="96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8"/>
        <w:gridCol w:w="1449"/>
        <w:gridCol w:w="1613"/>
        <w:gridCol w:w="1141"/>
        <w:gridCol w:w="1303"/>
        <w:gridCol w:w="933"/>
        <w:gridCol w:w="17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ind w:firstLine="120" w:firstLineChar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 名</w:t>
            </w:r>
          </w:p>
        </w:tc>
        <w:tc>
          <w:tcPr>
            <w:tcW w:w="144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13" w:type="dxa"/>
            <w:noWrap w:val="0"/>
            <w:vAlign w:val="center"/>
          </w:tcPr>
          <w:p>
            <w:pPr>
              <w:ind w:firstLine="120" w:firstLineChar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   别</w:t>
            </w:r>
          </w:p>
        </w:tc>
        <w:tc>
          <w:tcPr>
            <w:tcW w:w="114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933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729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照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</w:p>
          <w:p>
            <w:pPr>
              <w:jc w:val="center"/>
              <w:rPr>
                <w:rFonts w:ascii="宋体" w:hAnsi="宋体"/>
                <w:sz w:val="24"/>
              </w:rPr>
            </w:pPr>
          </w:p>
          <w:p>
            <w:pPr>
              <w:jc w:val="center"/>
              <w:rPr>
                <w:rFonts w:ascii="宋体" w:hAnsi="宋体"/>
                <w:sz w:val="24"/>
              </w:rPr>
            </w:pP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ind w:firstLine="120" w:firstLineChar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   贯</w:t>
            </w:r>
          </w:p>
        </w:tc>
        <w:tc>
          <w:tcPr>
            <w:tcW w:w="144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13" w:type="dxa"/>
            <w:noWrap w:val="0"/>
            <w:vAlign w:val="center"/>
          </w:tcPr>
          <w:p>
            <w:pPr>
              <w:ind w:firstLine="120" w:firstLineChar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    族</w:t>
            </w:r>
          </w:p>
        </w:tc>
        <w:tc>
          <w:tcPr>
            <w:tcW w:w="114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ind w:firstLine="120" w:firstLineChars="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户  口</w:t>
            </w:r>
          </w:p>
          <w:p>
            <w:pPr>
              <w:ind w:firstLine="120" w:firstLineChars="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所在地</w:t>
            </w:r>
          </w:p>
        </w:tc>
        <w:tc>
          <w:tcPr>
            <w:tcW w:w="933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729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144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13" w:type="dxa"/>
            <w:noWrap w:val="0"/>
            <w:vAlign w:val="center"/>
          </w:tcPr>
          <w:p>
            <w:pPr>
              <w:ind w:firstLine="120" w:firstLineChar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入</w:t>
            </w:r>
            <w:r>
              <w:rPr>
                <w:rFonts w:hint="eastAsia" w:ascii="宋体" w:hAnsi="宋体"/>
                <w:sz w:val="24"/>
              </w:rPr>
              <w:t>党时间</w:t>
            </w:r>
          </w:p>
        </w:tc>
        <w:tc>
          <w:tcPr>
            <w:tcW w:w="114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婚姻状况</w:t>
            </w:r>
          </w:p>
        </w:tc>
        <w:tc>
          <w:tcPr>
            <w:tcW w:w="933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729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ind w:firstLine="120" w:firstLineChar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特   长</w:t>
            </w:r>
          </w:p>
        </w:tc>
        <w:tc>
          <w:tcPr>
            <w:tcW w:w="144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身份证号码</w:t>
            </w:r>
          </w:p>
        </w:tc>
        <w:tc>
          <w:tcPr>
            <w:tcW w:w="3377" w:type="dxa"/>
            <w:gridSpan w:val="3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729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文化程度</w:t>
            </w:r>
          </w:p>
        </w:tc>
        <w:tc>
          <w:tcPr>
            <w:tcW w:w="144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家庭住址</w:t>
            </w:r>
          </w:p>
        </w:tc>
        <w:tc>
          <w:tcPr>
            <w:tcW w:w="5106" w:type="dxa"/>
            <w:gridSpan w:val="4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所学专业</w:t>
            </w:r>
          </w:p>
        </w:tc>
        <w:tc>
          <w:tcPr>
            <w:tcW w:w="144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服役情况</w:t>
            </w:r>
          </w:p>
        </w:tc>
        <w:tc>
          <w:tcPr>
            <w:tcW w:w="5106" w:type="dxa"/>
            <w:gridSpan w:val="4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</w:tc>
        <w:tc>
          <w:tcPr>
            <w:tcW w:w="8168" w:type="dxa"/>
            <w:gridSpan w:val="6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拟报名乡镇</w:t>
            </w:r>
          </w:p>
        </w:tc>
        <w:tc>
          <w:tcPr>
            <w:tcW w:w="8168" w:type="dxa"/>
            <w:gridSpan w:val="6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2957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是否服从分配</w:t>
            </w:r>
          </w:p>
        </w:tc>
        <w:tc>
          <w:tcPr>
            <w:tcW w:w="16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□是  □否</w:t>
            </w:r>
          </w:p>
        </w:tc>
        <w:tc>
          <w:tcPr>
            <w:tcW w:w="244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2662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9676" w:type="dxa"/>
            <w:gridSpan w:val="7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教育经历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2957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起止时间</w:t>
            </w:r>
          </w:p>
        </w:tc>
        <w:tc>
          <w:tcPr>
            <w:tcW w:w="16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</w:tc>
        <w:tc>
          <w:tcPr>
            <w:tcW w:w="244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</w:t>
            </w:r>
          </w:p>
        </w:tc>
        <w:tc>
          <w:tcPr>
            <w:tcW w:w="266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所获荣誉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2957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13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444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662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2957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13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444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662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2957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13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444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662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9676" w:type="dxa"/>
            <w:gridSpan w:val="7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2957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起止时间</w:t>
            </w:r>
          </w:p>
        </w:tc>
        <w:tc>
          <w:tcPr>
            <w:tcW w:w="16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244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</w:t>
            </w:r>
          </w:p>
        </w:tc>
        <w:tc>
          <w:tcPr>
            <w:tcW w:w="266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离职原因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2957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13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444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662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2957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13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444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662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9676" w:type="dxa"/>
            <w:gridSpan w:val="7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家庭成员情况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称谓</w:t>
            </w:r>
          </w:p>
        </w:tc>
        <w:tc>
          <w:tcPr>
            <w:tcW w:w="144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61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244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266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508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449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13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444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662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1508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449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13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444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662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508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449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13" w:type="dxa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444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662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应聘人员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承诺签名</w:t>
            </w:r>
          </w:p>
        </w:tc>
        <w:tc>
          <w:tcPr>
            <w:tcW w:w="8168" w:type="dxa"/>
            <w:gridSpan w:val="6"/>
            <w:noWrap w:val="0"/>
            <w:vAlign w:val="top"/>
          </w:tcPr>
          <w:p>
            <w:pPr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承诺</w:t>
            </w:r>
            <w:r>
              <w:rPr>
                <w:rFonts w:hint="eastAsia" w:ascii="宋体" w:hAnsi="宋体"/>
                <w:sz w:val="24"/>
              </w:rPr>
              <w:t>所提供的材料真实有效</w:t>
            </w:r>
            <w:r>
              <w:rPr>
                <w:rFonts w:hint="eastAsia" w:ascii="宋体" w:hAnsi="宋体"/>
                <w:sz w:val="24"/>
                <w:lang w:eastAsia="zh-CN"/>
              </w:rPr>
              <w:t>，</w:t>
            </w:r>
            <w:r>
              <w:rPr>
                <w:rFonts w:hint="eastAsia" w:ascii="宋体" w:hAnsi="宋体"/>
                <w:sz w:val="24"/>
              </w:rPr>
              <w:t>符合报考岗位所需资格条件，如经审查不符，承诺自愿放弃考试和聘用资格。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   承诺人：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资格审查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情    况</w:t>
            </w:r>
          </w:p>
        </w:tc>
        <w:tc>
          <w:tcPr>
            <w:tcW w:w="8168" w:type="dxa"/>
            <w:gridSpan w:val="6"/>
            <w:noWrap w:val="0"/>
            <w:vAlign w:val="top"/>
          </w:tcPr>
          <w:p>
            <w:pPr>
              <w:rPr>
                <w:rFonts w:ascii="宋体" w:hAnsi="宋体"/>
                <w:sz w:val="24"/>
              </w:rPr>
            </w:pPr>
          </w:p>
        </w:tc>
      </w:tr>
    </w:tbl>
    <w:p>
      <w:pPr>
        <w:jc w:val="both"/>
        <w:rPr>
          <w:rFonts w:hint="eastAsia" w:ascii="黑体" w:hAnsi="黑体" w:eastAsia="黑体"/>
          <w:sz w:val="24"/>
          <w:szCs w:val="24"/>
          <w:lang w:val="en-US" w:eastAsia="zh-CN"/>
        </w:rPr>
      </w:pPr>
    </w:p>
    <w:p>
      <w:pPr>
        <w:jc w:val="both"/>
        <w:rPr>
          <w:rFonts w:hint="default" w:ascii="黑体" w:hAnsi="黑体" w:eastAsia="黑体"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sz w:val="24"/>
          <w:szCs w:val="24"/>
          <w:lang w:val="en-US" w:eastAsia="zh-CN"/>
        </w:rPr>
        <w:t>附件二</w:t>
      </w:r>
    </w:p>
    <w:p>
      <w:pPr>
        <w:jc w:val="center"/>
        <w:rPr>
          <w:rFonts w:ascii="黑体" w:hAnsi="黑体" w:eastAsia="黑体"/>
          <w:color w:val="auto"/>
          <w:sz w:val="36"/>
          <w:szCs w:val="36"/>
        </w:rPr>
      </w:pPr>
      <w:r>
        <w:rPr>
          <w:rFonts w:hint="eastAsia" w:ascii="黑体" w:hAnsi="黑体" w:eastAsia="黑体"/>
          <w:color w:val="auto"/>
          <w:sz w:val="36"/>
          <w:szCs w:val="36"/>
          <w:lang w:val="en-US" w:eastAsia="zh-CN"/>
        </w:rPr>
        <w:t>彝良县政府专职消防员招录体能测试项目及标准</w:t>
      </w:r>
    </w:p>
    <w:tbl>
      <w:tblPr>
        <w:tblStyle w:val="5"/>
        <w:tblW w:w="85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82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13"/>
                <w:szCs w:val="13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3"/>
                <w:szCs w:val="13"/>
              </w:rPr>
              <w:t>项目</w:t>
            </w:r>
          </w:p>
        </w:tc>
        <w:tc>
          <w:tcPr>
            <w:tcW w:w="7140" w:type="dxa"/>
            <w:gridSpan w:val="10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</w:rPr>
              <w:t>体能测试成绩对应分值、测试办法</w:t>
            </w:r>
          </w:p>
        </w:tc>
        <w:tc>
          <w:tcPr>
            <w:tcW w:w="62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13"/>
                <w:szCs w:val="13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3"/>
                <w:szCs w:val="13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82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13"/>
                <w:szCs w:val="13"/>
              </w:rPr>
            </w:pPr>
          </w:p>
        </w:tc>
        <w:tc>
          <w:tcPr>
            <w:tcW w:w="71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</w:rPr>
              <w:t>1分</w:t>
            </w:r>
          </w:p>
        </w:tc>
        <w:tc>
          <w:tcPr>
            <w:tcW w:w="71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</w:rPr>
              <w:t>2分</w:t>
            </w:r>
          </w:p>
        </w:tc>
        <w:tc>
          <w:tcPr>
            <w:tcW w:w="71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</w:rPr>
              <w:t>3分</w:t>
            </w:r>
          </w:p>
        </w:tc>
        <w:tc>
          <w:tcPr>
            <w:tcW w:w="71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</w:rPr>
              <w:t>4分</w:t>
            </w:r>
          </w:p>
        </w:tc>
        <w:tc>
          <w:tcPr>
            <w:tcW w:w="71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</w:rPr>
              <w:t>5分</w:t>
            </w:r>
          </w:p>
        </w:tc>
        <w:tc>
          <w:tcPr>
            <w:tcW w:w="71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</w:rPr>
              <w:t>6分</w:t>
            </w:r>
          </w:p>
        </w:tc>
        <w:tc>
          <w:tcPr>
            <w:tcW w:w="71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</w:rPr>
              <w:t>7分</w:t>
            </w:r>
          </w:p>
        </w:tc>
        <w:tc>
          <w:tcPr>
            <w:tcW w:w="71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</w:rPr>
              <w:t>8分</w:t>
            </w:r>
          </w:p>
        </w:tc>
        <w:tc>
          <w:tcPr>
            <w:tcW w:w="71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</w:rPr>
              <w:t>9分</w:t>
            </w:r>
          </w:p>
        </w:tc>
        <w:tc>
          <w:tcPr>
            <w:tcW w:w="71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</w:rPr>
              <w:t>10分</w:t>
            </w:r>
          </w:p>
        </w:tc>
        <w:tc>
          <w:tcPr>
            <w:tcW w:w="621" w:type="dxa"/>
            <w:vMerge w:val="continue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822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13"/>
                <w:szCs w:val="13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3"/>
                <w:szCs w:val="13"/>
              </w:rPr>
              <w:t>1000米跑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13"/>
                <w:szCs w:val="13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3"/>
                <w:szCs w:val="13"/>
              </w:rPr>
              <w:t>（分、秒）</w:t>
            </w:r>
          </w:p>
        </w:tc>
        <w:tc>
          <w:tcPr>
            <w:tcW w:w="71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13"/>
                <w:szCs w:val="13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3"/>
                <w:szCs w:val="13"/>
              </w:rPr>
              <w:t>4′35″</w:t>
            </w:r>
          </w:p>
        </w:tc>
        <w:tc>
          <w:tcPr>
            <w:tcW w:w="71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13"/>
                <w:szCs w:val="13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3"/>
                <w:szCs w:val="13"/>
              </w:rPr>
              <w:t>4′20″</w:t>
            </w:r>
          </w:p>
        </w:tc>
        <w:tc>
          <w:tcPr>
            <w:tcW w:w="71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13"/>
                <w:szCs w:val="13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3"/>
                <w:szCs w:val="13"/>
              </w:rPr>
              <w:t>4′15″</w:t>
            </w:r>
          </w:p>
        </w:tc>
        <w:tc>
          <w:tcPr>
            <w:tcW w:w="71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13"/>
                <w:szCs w:val="13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3"/>
                <w:szCs w:val="13"/>
              </w:rPr>
              <w:t>4′10″</w:t>
            </w:r>
          </w:p>
        </w:tc>
        <w:tc>
          <w:tcPr>
            <w:tcW w:w="71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13"/>
                <w:szCs w:val="13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3"/>
                <w:szCs w:val="13"/>
              </w:rPr>
              <w:t>4′05″</w:t>
            </w:r>
          </w:p>
        </w:tc>
        <w:tc>
          <w:tcPr>
            <w:tcW w:w="71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13"/>
                <w:szCs w:val="13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3"/>
                <w:szCs w:val="13"/>
              </w:rPr>
              <w:t>4′00″</w:t>
            </w:r>
          </w:p>
        </w:tc>
        <w:tc>
          <w:tcPr>
            <w:tcW w:w="71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13"/>
                <w:szCs w:val="13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3"/>
                <w:szCs w:val="13"/>
              </w:rPr>
              <w:t>3′55″</w:t>
            </w:r>
          </w:p>
        </w:tc>
        <w:tc>
          <w:tcPr>
            <w:tcW w:w="71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13"/>
                <w:szCs w:val="13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3"/>
                <w:szCs w:val="13"/>
              </w:rPr>
              <w:t>3′50″</w:t>
            </w:r>
          </w:p>
        </w:tc>
        <w:tc>
          <w:tcPr>
            <w:tcW w:w="71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13"/>
                <w:szCs w:val="13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3"/>
                <w:szCs w:val="13"/>
              </w:rPr>
              <w:t>3′45″</w:t>
            </w:r>
          </w:p>
        </w:tc>
        <w:tc>
          <w:tcPr>
            <w:tcW w:w="71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13"/>
                <w:szCs w:val="13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3"/>
                <w:szCs w:val="13"/>
              </w:rPr>
              <w:t>3′40″</w:t>
            </w:r>
          </w:p>
        </w:tc>
        <w:tc>
          <w:tcPr>
            <w:tcW w:w="62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13"/>
                <w:szCs w:val="1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</w:trPr>
        <w:tc>
          <w:tcPr>
            <w:tcW w:w="822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黑体" w:cs="Times New Roman"/>
                <w:sz w:val="18"/>
                <w:szCs w:val="18"/>
              </w:rPr>
            </w:pPr>
          </w:p>
        </w:tc>
        <w:tc>
          <w:tcPr>
            <w:tcW w:w="7140" w:type="dxa"/>
            <w:gridSpan w:val="10"/>
            <w:noWrap w:val="0"/>
            <w:vAlign w:val="center"/>
          </w:tcPr>
          <w:p>
            <w:pPr>
              <w:spacing w:line="240" w:lineRule="exact"/>
              <w:jc w:val="left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0"/>
                <w:szCs w:val="10"/>
              </w:rPr>
              <w:t>1</w:t>
            </w: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.分组考核。</w:t>
            </w:r>
          </w:p>
          <w:p>
            <w:pPr>
              <w:spacing w:line="240" w:lineRule="exact"/>
              <w:jc w:val="left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2.在跑道或平地上标出起点线，考生从起点线处听到起跑口令后起跑，完成1000米距离到达终点线，记录时间。</w:t>
            </w:r>
          </w:p>
          <w:p>
            <w:pPr>
              <w:spacing w:line="240" w:lineRule="exact"/>
              <w:jc w:val="left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3.考核以完成时间计算成绩。</w:t>
            </w:r>
          </w:p>
          <w:p>
            <w:pPr>
              <w:spacing w:line="240" w:lineRule="exact"/>
              <w:jc w:val="left"/>
              <w:rPr>
                <w:rFonts w:hint="default" w:ascii="Times New Roman" w:hAnsi="Times New Roman" w:eastAsia="黑体" w:cs="Times New Roman"/>
                <w:sz w:val="10"/>
                <w:szCs w:val="10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4.得分超出10分的，每递减5秒增加1分，最高15分。</w:t>
            </w:r>
          </w:p>
        </w:tc>
        <w:tc>
          <w:tcPr>
            <w:tcW w:w="621" w:type="dxa"/>
            <w:vMerge w:val="continue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822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黑体" w:cs="Times New Roman"/>
                <w:sz w:val="10"/>
                <w:szCs w:val="10"/>
              </w:rPr>
            </w:pPr>
            <w:r>
              <w:rPr>
                <w:rFonts w:hint="default" w:ascii="Times New Roman" w:hAnsi="Times New Roman" w:eastAsia="黑体" w:cs="Times New Roman"/>
                <w:sz w:val="10"/>
                <w:szCs w:val="10"/>
              </w:rPr>
              <w:t>单杠引体向上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黑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黑体" w:cs="Times New Roman"/>
                <w:sz w:val="10"/>
                <w:szCs w:val="10"/>
              </w:rPr>
              <w:t>（次/3分钟）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—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—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1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2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3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4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5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6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7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8</w:t>
            </w:r>
          </w:p>
        </w:tc>
        <w:tc>
          <w:tcPr>
            <w:tcW w:w="62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</w:trPr>
        <w:tc>
          <w:tcPr>
            <w:tcW w:w="822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黑体" w:cs="Times New Roman"/>
                <w:sz w:val="13"/>
                <w:szCs w:val="13"/>
              </w:rPr>
            </w:pPr>
          </w:p>
        </w:tc>
        <w:tc>
          <w:tcPr>
            <w:tcW w:w="7140" w:type="dxa"/>
            <w:gridSpan w:val="10"/>
            <w:noWrap w:val="0"/>
            <w:vAlign w:val="center"/>
          </w:tcPr>
          <w:p>
            <w:pPr>
              <w:spacing w:line="240" w:lineRule="exact"/>
              <w:jc w:val="left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1.单个或分组考核。</w:t>
            </w:r>
          </w:p>
          <w:p>
            <w:pPr>
              <w:spacing w:line="240" w:lineRule="exact"/>
              <w:jc w:val="left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2.按照规定动作要领完成动作。引体时下颌高于杠面、身体不得借助振浪或摆动、悬垂时双肘关节伸直；脚触及地面或立柱，结束考核。</w:t>
            </w:r>
          </w:p>
          <w:p>
            <w:pPr>
              <w:spacing w:line="240" w:lineRule="exact"/>
              <w:jc w:val="left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3.考核以完成次数计算成绩。</w:t>
            </w:r>
          </w:p>
          <w:p>
            <w:pPr>
              <w:spacing w:line="240" w:lineRule="exact"/>
              <w:jc w:val="left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4.得分超出10分的，每递增1次增加1分，最高15分。</w:t>
            </w:r>
          </w:p>
        </w:tc>
        <w:tc>
          <w:tcPr>
            <w:tcW w:w="621" w:type="dxa"/>
            <w:vMerge w:val="continue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822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黑体" w:cs="Times New Roman"/>
                <w:sz w:val="13"/>
                <w:szCs w:val="13"/>
              </w:rPr>
            </w:pPr>
            <w:r>
              <w:rPr>
                <w:rFonts w:hint="default" w:ascii="Times New Roman" w:hAnsi="Times New Roman" w:eastAsia="黑体" w:cs="Times New Roman"/>
                <w:sz w:val="13"/>
                <w:szCs w:val="13"/>
              </w:rPr>
              <w:t>俯卧撑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黑体" w:cs="Times New Roman"/>
                <w:sz w:val="13"/>
                <w:szCs w:val="13"/>
              </w:rPr>
            </w:pPr>
            <w:r>
              <w:rPr>
                <w:rFonts w:hint="default" w:ascii="Times New Roman" w:hAnsi="Times New Roman" w:eastAsia="黑体" w:cs="Times New Roman"/>
                <w:sz w:val="10"/>
                <w:szCs w:val="10"/>
              </w:rPr>
              <w:t>（次/2分钟）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6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8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10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12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14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16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20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25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30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35</w:t>
            </w:r>
          </w:p>
        </w:tc>
        <w:tc>
          <w:tcPr>
            <w:tcW w:w="621" w:type="dxa"/>
            <w:vMerge w:val="continue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1" w:hRule="atLeast"/>
        </w:trPr>
        <w:tc>
          <w:tcPr>
            <w:tcW w:w="822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黑体" w:cs="Times New Roman"/>
                <w:sz w:val="13"/>
                <w:szCs w:val="13"/>
              </w:rPr>
            </w:pPr>
          </w:p>
        </w:tc>
        <w:tc>
          <w:tcPr>
            <w:tcW w:w="7140" w:type="dxa"/>
            <w:gridSpan w:val="10"/>
            <w:noWrap w:val="0"/>
            <w:vAlign w:val="center"/>
          </w:tcPr>
          <w:p>
            <w:pPr>
              <w:spacing w:line="240" w:lineRule="exact"/>
              <w:jc w:val="left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1.单个或分组考核。</w:t>
            </w:r>
          </w:p>
          <w:p>
            <w:pPr>
              <w:spacing w:line="240" w:lineRule="exact"/>
              <w:jc w:val="left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2.按照规定动作要领完成动作。屈臂时肩关节高于肘关节、伸臂时双肘关节未伸直、做动作时身体未保持平直，该次动作不计数；除手脚外身体其他部位触及地面，结束考核。</w:t>
            </w:r>
          </w:p>
          <w:p>
            <w:pPr>
              <w:spacing w:line="240" w:lineRule="exact"/>
              <w:jc w:val="left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3.得分超出10分的，每递增5次增加1分，最高15分。</w:t>
            </w:r>
          </w:p>
        </w:tc>
        <w:tc>
          <w:tcPr>
            <w:tcW w:w="621" w:type="dxa"/>
            <w:vMerge w:val="continue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822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黑体" w:cs="Times New Roman"/>
                <w:sz w:val="13"/>
                <w:szCs w:val="13"/>
              </w:rPr>
            </w:pPr>
            <w:r>
              <w:rPr>
                <w:rFonts w:hint="default" w:ascii="Times New Roman" w:hAnsi="Times New Roman" w:eastAsia="黑体" w:cs="Times New Roman"/>
                <w:sz w:val="13"/>
                <w:szCs w:val="13"/>
              </w:rPr>
              <w:t>10米X5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黑体" w:cs="Times New Roman"/>
                <w:sz w:val="13"/>
                <w:szCs w:val="13"/>
              </w:rPr>
            </w:pPr>
            <w:r>
              <w:rPr>
                <w:rFonts w:hint="default" w:ascii="Times New Roman" w:hAnsi="Times New Roman" w:eastAsia="黑体" w:cs="Times New Roman"/>
                <w:sz w:val="13"/>
                <w:szCs w:val="13"/>
              </w:rPr>
              <w:t>往返跑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黑体" w:cs="Times New Roman"/>
                <w:sz w:val="13"/>
                <w:szCs w:val="13"/>
              </w:rPr>
            </w:pPr>
            <w:r>
              <w:rPr>
                <w:rFonts w:hint="default" w:ascii="Times New Roman" w:hAnsi="Times New Roman" w:eastAsia="黑体" w:cs="Times New Roman"/>
                <w:sz w:val="13"/>
                <w:szCs w:val="13"/>
              </w:rPr>
              <w:t>（秒）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30″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29″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28″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27″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26″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25″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24″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22″40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22″50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22″</w:t>
            </w:r>
          </w:p>
        </w:tc>
        <w:tc>
          <w:tcPr>
            <w:tcW w:w="62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" w:hRule="atLeast"/>
        </w:trPr>
        <w:tc>
          <w:tcPr>
            <w:tcW w:w="822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黑体" w:cs="Times New Roman"/>
                <w:sz w:val="13"/>
                <w:szCs w:val="13"/>
              </w:rPr>
            </w:pPr>
          </w:p>
        </w:tc>
        <w:tc>
          <w:tcPr>
            <w:tcW w:w="7140" w:type="dxa"/>
            <w:gridSpan w:val="10"/>
            <w:noWrap w:val="0"/>
            <w:vAlign w:val="center"/>
          </w:tcPr>
          <w:p>
            <w:pPr>
              <w:spacing w:line="240" w:lineRule="exact"/>
              <w:jc w:val="left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1.单个或分组考核。</w:t>
            </w:r>
          </w:p>
          <w:p>
            <w:pPr>
              <w:spacing w:line="240" w:lineRule="exact"/>
              <w:jc w:val="left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2.在10米长的跑道上标出起点线和折返线，考生从起点线处听到起跑口令后起跑，在折返线处返回跑向起跑线，到达起跑线时为完成1次往返。连续完成2次往返，记录时间。</w:t>
            </w:r>
          </w:p>
          <w:p>
            <w:pPr>
              <w:spacing w:line="240" w:lineRule="exact"/>
              <w:jc w:val="left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3.考核以完成时间计算成绩。</w:t>
            </w:r>
          </w:p>
          <w:p>
            <w:pPr>
              <w:spacing w:line="240" w:lineRule="exact"/>
              <w:jc w:val="left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4.得分超出10分的，每递减0. 1秒增加1分，最高15分。</w:t>
            </w:r>
          </w:p>
        </w:tc>
        <w:tc>
          <w:tcPr>
            <w:tcW w:w="621" w:type="dxa"/>
            <w:vMerge w:val="continue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822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黑体" w:cs="Times New Roman"/>
                <w:sz w:val="13"/>
                <w:szCs w:val="13"/>
              </w:rPr>
            </w:pPr>
            <w:r>
              <w:rPr>
                <w:rFonts w:hint="default" w:ascii="Times New Roman" w:hAnsi="Times New Roman" w:eastAsia="黑体" w:cs="Times New Roman"/>
                <w:sz w:val="13"/>
                <w:szCs w:val="13"/>
              </w:rPr>
              <w:t>100米跑（秒）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17″3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16″4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16″1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15″8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15″5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15″2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14″9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14″6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14″3</w:t>
            </w:r>
          </w:p>
        </w:tc>
        <w:tc>
          <w:tcPr>
            <w:tcW w:w="71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14″0</w:t>
            </w:r>
          </w:p>
        </w:tc>
        <w:tc>
          <w:tcPr>
            <w:tcW w:w="621" w:type="dxa"/>
            <w:vMerge w:val="continue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7" w:hRule="atLeast"/>
        </w:trPr>
        <w:tc>
          <w:tcPr>
            <w:tcW w:w="82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3"/>
                <w:szCs w:val="13"/>
              </w:rPr>
            </w:pPr>
          </w:p>
        </w:tc>
        <w:tc>
          <w:tcPr>
            <w:tcW w:w="7140" w:type="dxa"/>
            <w:gridSpan w:val="10"/>
            <w:noWrap w:val="0"/>
            <w:vAlign w:val="center"/>
          </w:tcPr>
          <w:p>
            <w:pPr>
              <w:spacing w:line="240" w:lineRule="exact"/>
              <w:jc w:val="left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1.分组考核。</w:t>
            </w:r>
          </w:p>
          <w:p>
            <w:pPr>
              <w:spacing w:line="240" w:lineRule="exact"/>
              <w:jc w:val="left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2.在100米长直线跑道上标出起点线和终点线，考生从起点线处听到起跑口令后起跑，通过终点线记录时间。</w:t>
            </w:r>
          </w:p>
          <w:p>
            <w:pPr>
              <w:spacing w:line="240" w:lineRule="exact"/>
              <w:jc w:val="left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3.抢跑犯规，重新组织起跑；跑出本道或用其他方式干扰、阻碍他人者不记录成绩。</w:t>
            </w:r>
          </w:p>
          <w:p>
            <w:pPr>
              <w:spacing w:line="240" w:lineRule="exact"/>
              <w:jc w:val="left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4.得分超出10分的，每递减0. 3秒增加1分，最高15分。</w:t>
            </w:r>
          </w:p>
        </w:tc>
        <w:tc>
          <w:tcPr>
            <w:tcW w:w="621" w:type="dxa"/>
            <w:vMerge w:val="continue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2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3"/>
                <w:szCs w:val="13"/>
              </w:rPr>
            </w:pPr>
            <w:r>
              <w:rPr>
                <w:rFonts w:hint="default" w:ascii="Times New Roman" w:hAnsi="Times New Roman" w:eastAsia="黑体" w:cs="Times New Roman"/>
                <w:sz w:val="13"/>
                <w:szCs w:val="13"/>
              </w:rPr>
              <w:t>备注</w:t>
            </w:r>
          </w:p>
        </w:tc>
        <w:tc>
          <w:tcPr>
            <w:tcW w:w="7140" w:type="dxa"/>
            <w:gridSpan w:val="10"/>
            <w:noWrap w:val="0"/>
            <w:vAlign w:val="center"/>
          </w:tcPr>
          <w:p>
            <w:pPr>
              <w:spacing w:line="240" w:lineRule="exact"/>
              <w:jc w:val="left"/>
              <w:rPr>
                <w:rFonts w:hint="default"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sz w:val="15"/>
                <w:szCs w:val="15"/>
              </w:rPr>
              <w:t>1.总成绩最高60分。2.测试项目及标准中“以上”“以下”均含本级、本数。</w:t>
            </w:r>
          </w:p>
        </w:tc>
        <w:tc>
          <w:tcPr>
            <w:tcW w:w="62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18"/>
                <w:szCs w:val="18"/>
              </w:rPr>
            </w:pPr>
          </w:p>
        </w:tc>
      </w:tr>
    </w:tbl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/>
        <w:jc w:val="left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7030A0"/>
          <w:spacing w:val="0"/>
          <w:sz w:val="31"/>
          <w:szCs w:val="31"/>
          <w:shd w:val="clear" w:color="auto" w:fill="FFFFFF"/>
          <w:lang w:val="en-US" w:eastAsia="zh-CN"/>
        </w:rPr>
      </w:pPr>
    </w:p>
    <w:p>
      <w:pPr>
        <w:jc w:val="both"/>
        <w:rPr>
          <w:rFonts w:hint="eastAsia" w:ascii="黑体" w:hAnsi="黑体" w:eastAsia="黑体"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sz w:val="24"/>
          <w:szCs w:val="24"/>
          <w:lang w:val="en-US" w:eastAsia="zh-CN"/>
        </w:rPr>
        <w:t>附件三</w:t>
      </w:r>
    </w:p>
    <w:p>
      <w:pPr>
        <w:jc w:val="center"/>
        <w:rPr>
          <w:rFonts w:hint="eastAsia" w:ascii="黑体" w:hAnsi="黑体" w:eastAsia="黑体"/>
          <w:sz w:val="36"/>
          <w:szCs w:val="36"/>
          <w:lang w:val="en-US" w:eastAsia="zh-CN"/>
        </w:rPr>
      </w:pPr>
      <w:r>
        <w:rPr>
          <w:rFonts w:hint="eastAsia" w:ascii="黑体" w:hAnsi="黑体" w:eastAsia="黑体"/>
          <w:sz w:val="36"/>
          <w:szCs w:val="36"/>
          <w:lang w:val="en-US" w:eastAsia="zh-CN"/>
        </w:rPr>
        <w:t>彝良县乡镇专职消防员名额需求表</w:t>
      </w:r>
    </w:p>
    <w:tbl>
      <w:tblPr>
        <w:tblStyle w:val="5"/>
        <w:tblW w:w="90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6"/>
        <w:gridCol w:w="3026"/>
        <w:gridCol w:w="30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3026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6"/>
                <w:szCs w:val="36"/>
                <w:vertAlign w:val="baseline"/>
                <w:lang w:val="en-US" w:eastAsia="zh-CN"/>
              </w:rPr>
              <w:t>乡镇名称</w:t>
            </w:r>
          </w:p>
        </w:tc>
        <w:tc>
          <w:tcPr>
            <w:tcW w:w="3026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6"/>
                <w:szCs w:val="36"/>
                <w:vertAlign w:val="baseline"/>
                <w:lang w:val="en-US" w:eastAsia="zh-CN"/>
              </w:rPr>
              <w:t>名额</w:t>
            </w:r>
          </w:p>
        </w:tc>
        <w:tc>
          <w:tcPr>
            <w:tcW w:w="3027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6"/>
                <w:szCs w:val="36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3026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 xml:space="preserve">洛泽河镇 </w:t>
            </w:r>
          </w:p>
        </w:tc>
        <w:tc>
          <w:tcPr>
            <w:tcW w:w="3026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6"/>
                <w:szCs w:val="36"/>
                <w:vertAlign w:val="baseline"/>
                <w:lang w:val="en-US" w:eastAsia="zh-CN"/>
              </w:rPr>
              <w:t>5</w:t>
            </w:r>
          </w:p>
        </w:tc>
        <w:tc>
          <w:tcPr>
            <w:tcW w:w="3027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3026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牛街镇</w:t>
            </w:r>
          </w:p>
        </w:tc>
        <w:tc>
          <w:tcPr>
            <w:tcW w:w="3026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6"/>
                <w:szCs w:val="36"/>
                <w:vertAlign w:val="baseline"/>
                <w:lang w:val="en-US" w:eastAsia="zh-CN"/>
              </w:rPr>
              <w:t>3</w:t>
            </w:r>
          </w:p>
        </w:tc>
        <w:tc>
          <w:tcPr>
            <w:tcW w:w="3027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3026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荞山镇</w:t>
            </w:r>
          </w:p>
        </w:tc>
        <w:tc>
          <w:tcPr>
            <w:tcW w:w="3026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6"/>
                <w:szCs w:val="36"/>
                <w:vertAlign w:val="baseline"/>
                <w:lang w:val="en-US" w:eastAsia="zh-CN"/>
              </w:rPr>
              <w:t>5</w:t>
            </w:r>
          </w:p>
        </w:tc>
        <w:tc>
          <w:tcPr>
            <w:tcW w:w="3027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3026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海子镇</w:t>
            </w:r>
          </w:p>
        </w:tc>
        <w:tc>
          <w:tcPr>
            <w:tcW w:w="3026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6"/>
                <w:szCs w:val="36"/>
                <w:vertAlign w:val="baseline"/>
                <w:lang w:val="en-US" w:eastAsia="zh-CN"/>
              </w:rPr>
              <w:t>5</w:t>
            </w:r>
          </w:p>
        </w:tc>
        <w:tc>
          <w:tcPr>
            <w:tcW w:w="3027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3026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钟鸣镇</w:t>
            </w:r>
          </w:p>
        </w:tc>
        <w:tc>
          <w:tcPr>
            <w:tcW w:w="3026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6"/>
                <w:szCs w:val="36"/>
                <w:vertAlign w:val="baseline"/>
                <w:lang w:val="en-US" w:eastAsia="zh-CN"/>
              </w:rPr>
              <w:t>5</w:t>
            </w:r>
          </w:p>
        </w:tc>
        <w:tc>
          <w:tcPr>
            <w:tcW w:w="3027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3026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两河镇</w:t>
            </w:r>
          </w:p>
        </w:tc>
        <w:tc>
          <w:tcPr>
            <w:tcW w:w="3026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6"/>
                <w:szCs w:val="36"/>
                <w:vertAlign w:val="baseline"/>
                <w:lang w:val="en-US" w:eastAsia="zh-CN"/>
              </w:rPr>
              <w:t>5</w:t>
            </w:r>
          </w:p>
        </w:tc>
        <w:tc>
          <w:tcPr>
            <w:tcW w:w="3027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3026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龙安镇</w:t>
            </w:r>
          </w:p>
        </w:tc>
        <w:tc>
          <w:tcPr>
            <w:tcW w:w="3026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6"/>
                <w:szCs w:val="36"/>
                <w:vertAlign w:val="baseline"/>
                <w:lang w:val="en-US" w:eastAsia="zh-CN"/>
              </w:rPr>
              <w:t>5</w:t>
            </w:r>
          </w:p>
        </w:tc>
        <w:tc>
          <w:tcPr>
            <w:tcW w:w="3027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3026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小草坝镇</w:t>
            </w:r>
          </w:p>
        </w:tc>
        <w:tc>
          <w:tcPr>
            <w:tcW w:w="3026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6"/>
                <w:szCs w:val="36"/>
                <w:vertAlign w:val="baseline"/>
                <w:lang w:val="en-US" w:eastAsia="zh-CN"/>
              </w:rPr>
              <w:t>3</w:t>
            </w:r>
          </w:p>
        </w:tc>
        <w:tc>
          <w:tcPr>
            <w:tcW w:w="3027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3026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龙海镇</w:t>
            </w:r>
          </w:p>
        </w:tc>
        <w:tc>
          <w:tcPr>
            <w:tcW w:w="3026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6"/>
                <w:szCs w:val="36"/>
                <w:vertAlign w:val="baseline"/>
                <w:lang w:val="en-US" w:eastAsia="zh-CN"/>
              </w:rPr>
              <w:t>5</w:t>
            </w:r>
          </w:p>
        </w:tc>
        <w:tc>
          <w:tcPr>
            <w:tcW w:w="3027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3026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龙街苗族彝族乡</w:t>
            </w:r>
          </w:p>
        </w:tc>
        <w:tc>
          <w:tcPr>
            <w:tcW w:w="3026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6"/>
                <w:szCs w:val="36"/>
                <w:vertAlign w:val="baseline"/>
                <w:lang w:val="en-US" w:eastAsia="zh-CN"/>
              </w:rPr>
              <w:t>5</w:t>
            </w:r>
          </w:p>
        </w:tc>
        <w:tc>
          <w:tcPr>
            <w:tcW w:w="3027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3026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奎香苗族彝族乡</w:t>
            </w:r>
          </w:p>
        </w:tc>
        <w:tc>
          <w:tcPr>
            <w:tcW w:w="3026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6"/>
                <w:szCs w:val="36"/>
                <w:vertAlign w:val="baseline"/>
                <w:lang w:val="en-US" w:eastAsia="zh-CN"/>
              </w:rPr>
              <w:t>5</w:t>
            </w:r>
          </w:p>
        </w:tc>
        <w:tc>
          <w:tcPr>
            <w:tcW w:w="3027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3026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树林彝族苗族乡</w:t>
            </w:r>
          </w:p>
        </w:tc>
        <w:tc>
          <w:tcPr>
            <w:tcW w:w="3026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6"/>
                <w:szCs w:val="36"/>
                <w:vertAlign w:val="baseline"/>
                <w:lang w:val="en-US" w:eastAsia="zh-CN"/>
              </w:rPr>
              <w:t>5</w:t>
            </w:r>
          </w:p>
        </w:tc>
        <w:tc>
          <w:tcPr>
            <w:tcW w:w="3027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3026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柳溪苗族乡</w:t>
            </w:r>
          </w:p>
        </w:tc>
        <w:tc>
          <w:tcPr>
            <w:tcW w:w="3026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6"/>
                <w:szCs w:val="36"/>
                <w:vertAlign w:val="baseline"/>
                <w:lang w:val="en-US" w:eastAsia="zh-CN"/>
              </w:rPr>
              <w:t>5</w:t>
            </w:r>
          </w:p>
        </w:tc>
        <w:tc>
          <w:tcPr>
            <w:tcW w:w="3027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3026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洛旺苗族乡</w:t>
            </w:r>
          </w:p>
        </w:tc>
        <w:tc>
          <w:tcPr>
            <w:tcW w:w="3026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6"/>
                <w:szCs w:val="36"/>
                <w:vertAlign w:val="baseline"/>
                <w:lang w:val="en-US" w:eastAsia="zh-CN"/>
              </w:rPr>
              <w:t>5</w:t>
            </w:r>
          </w:p>
        </w:tc>
        <w:tc>
          <w:tcPr>
            <w:tcW w:w="3027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/>
                <w:sz w:val="36"/>
                <w:szCs w:val="36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-148590</wp:posOffset>
              </wp:positionV>
              <wp:extent cx="707390" cy="29654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707390" cy="296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jc w:val="center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false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1.7pt;height:23.35pt;width:55.7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BYAAABkcnMvUEsBAhQAFAAAAAgA&#10;h07iQORk9a/WAAAABwEAAA8AAAAAAAAAAQAgAAAAOAAAAGRycy9kb3ducmV2LnhtbFBLAQIUABQA&#10;AAAIAIdO4kDyeu9SowEAACoDAAAOAAAAAAAAAAEAIAAAADs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jc w:val="center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ViN2M2MGYzNzI0YjU1NTdkM2RhMzJkOWQxZGY3NWUifQ=="/>
  </w:docVars>
  <w:rsids>
    <w:rsidRoot w:val="6BA33916"/>
    <w:rsid w:val="03463A74"/>
    <w:rsid w:val="085B60D9"/>
    <w:rsid w:val="0CC75580"/>
    <w:rsid w:val="114A515B"/>
    <w:rsid w:val="22794E74"/>
    <w:rsid w:val="2D314CC9"/>
    <w:rsid w:val="2D974FB1"/>
    <w:rsid w:val="33C148CD"/>
    <w:rsid w:val="362E0C1F"/>
    <w:rsid w:val="38480EE5"/>
    <w:rsid w:val="3FFF6323"/>
    <w:rsid w:val="43F03230"/>
    <w:rsid w:val="4A58168F"/>
    <w:rsid w:val="4C484350"/>
    <w:rsid w:val="52BB21E8"/>
    <w:rsid w:val="595F009B"/>
    <w:rsid w:val="60CA62C0"/>
    <w:rsid w:val="618204DC"/>
    <w:rsid w:val="6AAC6F80"/>
    <w:rsid w:val="6BA33916"/>
    <w:rsid w:val="6E2858AC"/>
    <w:rsid w:val="6F0C647C"/>
    <w:rsid w:val="74113882"/>
    <w:rsid w:val="74F2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昭通市直属党政机关单位</Company>
  <Pages>1</Pages>
  <Words>0</Words>
  <Characters>0</Characters>
  <Lines>0</Lines>
  <Paragraphs>0</Paragraphs>
  <TotalTime>32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2023-02-16T21:22:00Z</dcterms:created>
  <dc:creator>love</dc:creator>
  <cp:lastModifiedBy>大大有喜</cp:lastModifiedBy>
  <dcterms:modified xsi:type="dcterms:W3CDTF">2023-03-20T17:31:31Z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0CD7179190B246A09E5479B69559806E</vt:lpwstr>
  </property>
</Properties>
</file>