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eastAsia="方正黑体_GBK" w:cs="Times New Roman"/>
          <w:sz w:val="32"/>
          <w:szCs w:val="32"/>
          <w:lang w:val="en-US" w:eastAsia="zh-CN"/>
        </w:rPr>
        <w:t>1</w:t>
      </w:r>
    </w:p>
    <w:p>
      <w:pPr>
        <w:pStyle w:val="8"/>
        <w:jc w:val="center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红河红发建设工程有限公司2023年</w:t>
      </w:r>
      <w:r>
        <w:rPr>
          <w:rFonts w:hint="eastAsia" w:eastAsia="方正黑体_GBK" w:cs="Times New Roman"/>
          <w:sz w:val="32"/>
          <w:szCs w:val="32"/>
          <w:lang w:val="en-US" w:eastAsia="zh-CN"/>
        </w:rPr>
        <w:t>社会公开招聘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岗位</w:t>
      </w:r>
      <w:r>
        <w:rPr>
          <w:rFonts w:hint="eastAsia" w:eastAsia="方正黑体_GBK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表</w:t>
      </w:r>
      <w:bookmarkEnd w:id="0"/>
    </w:p>
    <w:tbl>
      <w:tblPr>
        <w:tblStyle w:val="12"/>
        <w:tblW w:w="13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5"/>
        <w:gridCol w:w="1125"/>
        <w:gridCol w:w="484"/>
        <w:gridCol w:w="1389"/>
        <w:gridCol w:w="3665"/>
        <w:gridCol w:w="5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部门</w:t>
            </w: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岗位</w:t>
            </w: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名称</w:t>
            </w: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职数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岗位</w:t>
            </w: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要求</w:t>
            </w: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4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安全环保部</w:t>
            </w: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安全管理岗</w:t>
            </w: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安全生产管理、安全工程、工程管理、土木工程、建筑工程等相关专业。</w:t>
            </w: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．具有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本科及以上学历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2年及以上工程现场安全管理相关工作经验；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35岁（含）以下（1988年3月后生）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．工作经历截至2023年3月；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．政治坚定，作风优良，坚持原则、纪律严明、责任心强，吃苦耐劳、团队意识强；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．熟悉安全生产应急管理处置流程，有及时发现和处理突发事件的能力。</w:t>
            </w: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及时传达和督促企业贯彻落实安全生产法律、法规、标准和上级有关安全生产指示；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督促各子公司、项目部建立健全安全生产管理网络、安全生产标准化体系，明确机构人员，健全安全生产管理制度并贯彻落实；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收集、整理、上报各类安全生产数据，建立完善安全管理档案、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台账和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记录；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组织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开展并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协助上级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公司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开展安全检查督查，督促各子公司、项目部按要求开展事故隐患排查治理，建立安全管理台账；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督促各子公司取得生产经营和项目建设所需的各项安全手续；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6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督促、指导各子公司、项目部加强安全管理；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7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协助上级制定安全生产中长期规划、年度目标任务和计划并实施监督、检查、考核；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深入施工现场，巡视施工环境，及时发现安全隐患，提出整改考核意见，并进行复查，及时向部门负责人汇报；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完成部门负责人交办的其他工作事项。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工程管理部</w:t>
            </w: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工程施工管理岗</w:t>
            </w: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工程管理、土木工程、建筑工程，工程造价等土建类相关专业</w:t>
            </w: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．具有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本科及以上学历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5年及以上工程相关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经验；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2．持有二级建造师、工程类中级及以上职称；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35岁（含）以下（1988年3月后生）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4．工作经历截至2023年3月；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5．政治坚定，作风优良，坚持原则、纪律严明、责任心强，吃苦耐劳、团队意识强；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6．熟悉工程项目管理流程，具有独立开展工程项目管理的能力。</w:t>
            </w: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负责制订各工程项目预算及工程施工计划，编制项目报批报建计划，并组织实施和执行；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负责公司批准的施工总进度计划，审核施工组织制定、招投标管理、成本控制、工程管理、完工验收、监督控制施工进度及预算执行，保证工程生产有序、按时、成本可控完成；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负责审核工程项目管理报告和其他文件资料；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依据合同的约定、制定图纸及规范规程的要求，监督工程项目施工质量，参加组织工程项目检查验收；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依据国家有关工程建设的法规、政策及相关技术文件，组织制定公司技术管理制度规范；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协助、配合项目经理，落实完成项目部的各项生产指标；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7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完成部门负责人交办的其他工作事项。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7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经营管理部</w:t>
            </w: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工程预算岗</w:t>
            </w: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工程管理、工程造价、土木工程等相关专业</w:t>
            </w: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1．具有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本科及以上学历，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5年及以上建筑施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工行业工程相关工作经验，能独立完成工程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预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（结）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算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2．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35岁（含）以下（1988年3月后生）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3．工作经历截至2023年3月；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4．政治坚定，作风优良，坚持原则、纪律严明、责任心强，吃苦耐劳、团队意识强；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5．熟悉工程项目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预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（结）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算</w:t>
            </w:r>
            <w:r>
              <w:rPr>
                <w:rFonts w:hint="eastAsia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业务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熟悉岗位专业软件、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  <w:t>熟悉国家相关政策及法规。</w:t>
            </w: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编制各工程的材料总计划包括材料的规格、型号、材质；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编制工程的施工图预、结算及工料分析，编审工程分包、劳务层的结算；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．负责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编制每月工程进度预算及材料调差（根据材料员提供市场价格或财务提供实际价格）并及时上报有关部门审批；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审核分包、劳务层的工程进度预算（技术员认可工程量）；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协助财务进行成本核算；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6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根据现场设计变更和签证及时调整预算；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7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在工程投标阶段，及时、准确做出预算，提供报价依据；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掌握准确的市场价格和预算价格，及时调整预、结算；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对各劳务层的工作内容及时提供价格，作为决策的依据；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参与投标文件、标书编制和合同评审，收集各工程项目的造价资料，为投标提供依据；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11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熟悉图纸、参加图纸会审，提出问题，对遗留未发现问题妥善处理；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12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参与劳务及分承包合同的评审，并提出意见；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13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建好单位工程预、结算及进度报表台账，填报有关报表；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14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完成部门负责人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交办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的其他工作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事项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经营管理部</w:t>
            </w: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经营管理岗</w:t>
            </w: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工程管理、工程造价、土木工程等相关专业</w:t>
            </w: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1．具有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本科及以上学历，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1年及以上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建筑施工行业工程相关工作经验，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熟悉招投标规范，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能独立完成工程招投标工作。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2．30岁（含）以下（1993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年3月后生）；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3．工作经历截至2023年3月；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4．政治坚定，作风优良，坚持原则、纪律严明、责任心强，吃苦耐劳、团队意识强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1．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根据公司发展战略，负责协助编制本部门及相关部门年度、月度工作目标及工作计划；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2．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负责收集资料，掌握行业市场动态，及时了解竞争对手信息，开展前期项目调研并撰写项目调研报告，为部门负责人提供有价值的信息；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3．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制定和完善经营管理工作程序和工作制度，并负责监控实施；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4．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负责与投资项目双方对接做好投资成本及收益测算工作；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5．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负责建立服务档案，健全客户档案，做好市场信息档案的建立与管理；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6．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负责做好客户接待并协助处理好客户投诉，开展与顾客沟通、听取、收集顾客对服务满意不满意的信息，并将有关信息反馈；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baseline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7．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建立与优化公司品牌形象；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8．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完成部门负责人交办的其他工作</w:t>
            </w:r>
            <w:r>
              <w:rPr>
                <w:rFonts w:hint="default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事项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48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8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6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baseline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D3646"/>
    <w:multiLevelType w:val="multilevel"/>
    <w:tmpl w:val="E67D3646"/>
    <w:lvl w:ilvl="0" w:tentative="0">
      <w:start w:val="4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upperLetter"/>
      <w:pStyle w:val="6"/>
      <w:lvlText w:val="%2、"/>
      <w:lvlJc w:val="left"/>
      <w:pPr>
        <w:tabs>
          <w:tab w:val="left" w:pos="1353"/>
        </w:tabs>
        <w:ind w:left="1353" w:hanging="360"/>
      </w:pPr>
      <w:rPr>
        <w:rFonts w:hint="eastAsia" w:ascii="Times New Roman" w:hAnsi="Times New Roman" w:eastAsia="宋体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hint="eastAsia"/>
      </w:r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hint="eastAsia"/>
      </w:r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ZTMyNDViNTQ0OGQwNTQ1YzEyYjQ1ZDFmNmU4MzUifQ=="/>
  </w:docVars>
  <w:rsids>
    <w:rsidRoot w:val="22A80220"/>
    <w:rsid w:val="02192B49"/>
    <w:rsid w:val="06767AC7"/>
    <w:rsid w:val="0A3927B2"/>
    <w:rsid w:val="13EF6631"/>
    <w:rsid w:val="22A80220"/>
    <w:rsid w:val="2B0346BF"/>
    <w:rsid w:val="2D006674"/>
    <w:rsid w:val="2E9F4B84"/>
    <w:rsid w:val="303043F7"/>
    <w:rsid w:val="35BE656D"/>
    <w:rsid w:val="38887767"/>
    <w:rsid w:val="3D3E0D3C"/>
    <w:rsid w:val="3FEC3F78"/>
    <w:rsid w:val="439A73B2"/>
    <w:rsid w:val="457B31CC"/>
    <w:rsid w:val="48AA7310"/>
    <w:rsid w:val="49AA1C8F"/>
    <w:rsid w:val="4A546D40"/>
    <w:rsid w:val="53D33D94"/>
    <w:rsid w:val="5BB37EA2"/>
    <w:rsid w:val="650E0E71"/>
    <w:rsid w:val="7D92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方正楷体_GBK"/>
    </w:rPr>
  </w:style>
  <w:style w:type="paragraph" w:styleId="6">
    <w:name w:val="heading 4"/>
    <w:basedOn w:val="1"/>
    <w:next w:val="1"/>
    <w:link w:val="15"/>
    <w:semiHidden/>
    <w:unhideWhenUsed/>
    <w:qFormat/>
    <w:uiPriority w:val="0"/>
    <w:pPr>
      <w:keepNext/>
      <w:numPr>
        <w:ilvl w:val="1"/>
        <w:numId w:val="1"/>
      </w:numPr>
      <w:tabs>
        <w:tab w:val="left" w:pos="720"/>
        <w:tab w:val="left" w:pos="840"/>
      </w:tabs>
      <w:spacing w:line="400" w:lineRule="exact"/>
      <w:ind w:left="0" w:firstLine="1134"/>
      <w:outlineLvl w:val="3"/>
    </w:pPr>
    <w:rPr>
      <w:rFonts w:ascii="华文中宋" w:hAnsi="华文中宋" w:eastAsia="宋体" w:cs="Times New Roman"/>
      <w:b/>
      <w:bCs/>
      <w:sz w:val="24"/>
    </w:rPr>
  </w:style>
  <w:style w:type="paragraph" w:styleId="7">
    <w:name w:val="heading 5"/>
    <w:basedOn w:val="1"/>
    <w:next w:val="1"/>
    <w:link w:val="14"/>
    <w:semiHidden/>
    <w:unhideWhenUsed/>
    <w:qFormat/>
    <w:uiPriority w:val="0"/>
    <w:pPr>
      <w:keepNext/>
      <w:keepLines/>
      <w:spacing w:line="400" w:lineRule="exact"/>
      <w:ind w:firstLine="964" w:firstLineChars="200"/>
      <w:outlineLvl w:val="4"/>
    </w:pPr>
    <w:rPr>
      <w:rFonts w:ascii="Times New Roman" w:hAnsi="Times New Roman" w:eastAsia="宋体" w:cs="Times New Roman"/>
      <w:bCs/>
      <w:sz w:val="24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Body Text"/>
    <w:basedOn w:val="1"/>
    <w:next w:val="9"/>
    <w:qFormat/>
    <w:uiPriority w:val="0"/>
  </w:style>
  <w:style w:type="paragraph" w:styleId="9">
    <w:name w:val="toc 5"/>
    <w:basedOn w:val="1"/>
    <w:next w:val="1"/>
    <w:qFormat/>
    <w:uiPriority w:val="0"/>
    <w:pPr>
      <w:ind w:left="168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next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标题 5 Char"/>
    <w:link w:val="7"/>
    <w:qFormat/>
    <w:uiPriority w:val="0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15">
    <w:name w:val="标题 4 Char"/>
    <w:basedOn w:val="13"/>
    <w:link w:val="6"/>
    <w:qFormat/>
    <w:uiPriority w:val="0"/>
    <w:rPr>
      <w:rFonts w:ascii="华文中宋" w:hAnsi="华文中宋" w:eastAsia="宋体" w:cs="Times New Roman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2023-03-20T02:23:00Z</dcterms:created>
  <dc:creator>惜木～</dc:creator>
  <cp:lastModifiedBy>惜木～</cp:lastModifiedBy>
  <dcterms:modified xsi:type="dcterms:W3CDTF">2023-03-20T02:23:51Z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CDB14634428B44DE8DEED94CF1F89264</vt:lpwstr>
  </property>
</Properties>
</file>