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Hans"/>
          <w14:textFill>
            <w14:solidFill>
              <w14:schemeClr w14:val="tx1"/>
            </w14:solidFill>
          </w14:textFill>
        </w:rPr>
      </w:pPr>
      <w:bookmarkStart w:id="0" w:name="_Hlk67317373"/>
      <w:bookmarkEnd w:id="0"/>
      <w:r>
        <w:rPr>
          <w:rFonts w:hint="eastAsia" w:ascii="方正小标宋简体" w:eastAsia="方正小标宋简体"/>
          <w:sz w:val="44"/>
          <w:szCs w:val="44"/>
        </w:rPr>
        <w:t>云南云投林业科技发展有限公司简介</w:t>
      </w:r>
    </w:p>
    <w:p>
      <w:pPr>
        <w:pStyle w:val="6"/>
        <w:spacing w:beforeAutospacing="0" w:afterAutospacing="0" w:line="560" w:lineRule="exact"/>
        <w:ind w:firstLine="853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6"/>
        <w:spacing w:beforeAutospacing="0" w:afterAutospacing="0" w:line="560" w:lineRule="exact"/>
        <w:ind w:firstLine="853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019年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经云投集团批准云投农林成立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云南云投林业科技发展有限公司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eastAsia="zh-Hans"/>
        </w:rPr>
        <w:t>（下简称“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云投林业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”）。作为云投农林旗下全资子公司，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云投林业定位为云投农林林业资产经营的主体，承担林业资源盘活经营和市场开拓主体责任，公司目前涉及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林木种植经营、林产品采集、加工、销售、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林业项目设计、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管理、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规划、认证、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茶叶生产及食品销售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等业务。</w:t>
      </w:r>
    </w:p>
    <w:p>
      <w:pPr>
        <w:pStyle w:val="6"/>
        <w:spacing w:beforeAutospacing="0" w:afterAutospacing="0" w:line="56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现云投林业受托管理云投农林版纳</w:t>
      </w:r>
      <w:r>
        <w:rPr>
          <w:rFonts w:ascii="方正仿宋简体" w:hAnsi="方正仿宋简体" w:eastAsia="方正仿宋简体" w:cs="方正仿宋简体"/>
          <w:sz w:val="32"/>
          <w:szCs w:val="32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万亩林基地，其中2万亩位于勐海县普洱茶核心产区老班章，2018年至202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年分期开发建设了3000亩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生态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茶园基地。在未来发展中，公司将按照“大产业+新主体+新平台”模式，充分发挥12万亩林地资源优势，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做大做强林产业，做精茶产业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，科学规划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、绿色生态发展，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成为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业内具有较强核心</w:t>
      </w:r>
      <w:bookmarkStart w:id="1" w:name="_GoBack"/>
      <w:bookmarkEnd w:id="1"/>
      <w:r>
        <w:rPr>
          <w:rFonts w:hint="default" w:ascii="方正仿宋简体" w:hAnsi="方正仿宋简体" w:eastAsia="方正仿宋简体" w:cs="方正仿宋简体"/>
          <w:sz w:val="32"/>
          <w:szCs w:val="32"/>
        </w:rPr>
        <w:t>竞争力的现代农林企业。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86"/>
    <w:family w:val="swiss"/>
    <w:pitch w:val="default"/>
    <w:sig w:usb0="00000000" w:usb1="00000000" w:usb2="00000000" w:usb3="00000000" w:csb0="003E0000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方正仿宋简体">
    <w:altName w:val="汉仪仿宋KW"/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7DFA2"/>
    <w:rsid w:val="000E1726"/>
    <w:rsid w:val="006F44F7"/>
    <w:rsid w:val="00817650"/>
    <w:rsid w:val="0082786A"/>
    <w:rsid w:val="00C8238D"/>
    <w:rsid w:val="35F7DFA2"/>
    <w:rsid w:val="3F5B40F3"/>
    <w:rsid w:val="3F8FFC9F"/>
    <w:rsid w:val="6F2BE19E"/>
    <w:rsid w:val="EDAB7FD1"/>
    <w:rsid w:val="F7D842F6"/>
    <w:rsid w:val="FC759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rFonts w:eastAsia="Arial Unicode MS"/>
      <w:b/>
      <w:kern w:val="0"/>
      <w:sz w:val="32"/>
      <w:szCs w:val="20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cs="Times New Roman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</w:style>
  <w:style w:type="character" w:customStyle="1" w:styleId="9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</Words>
  <Characters>269</Characters>
  <Lines>2</Lines>
  <Paragraphs>1</Paragraphs>
  <TotalTime>14</TotalTime>
  <ScaleCrop>false</ScaleCrop>
  <LinksUpToDate>false</LinksUpToDate>
  <CharactersWithSpaces>315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2023-05-23T21:44:00Z</dcterms:created>
  <dc:creator>喜睿睿</dc:creator>
  <cp:lastModifiedBy>喜睿睿</cp:lastModifiedBy>
  <dcterms:modified xsi:type="dcterms:W3CDTF">2023-05-22T15:42:12Z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4923FD6DB2B6633647016B64C8091289_41</vt:lpwstr>
  </property>
</Properties>
</file>