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outlineLvl w:val="9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/>
        </w:rPr>
        <w:t>1：</w:t>
      </w:r>
    </w:p>
    <w:p>
      <w:pPr>
        <w:pStyle w:val="9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红河州聚诚实业有限公司社会公开招聘岗位信息表</w:t>
      </w:r>
    </w:p>
    <w:tbl>
      <w:tblPr>
        <w:tblStyle w:val="11"/>
        <w:tblpPr w:leftFromText="180" w:rightFromText="180" w:vertAnchor="text" w:horzAnchor="page" w:tblpX="1183" w:tblpY="130"/>
        <w:tblOverlap w:val="never"/>
        <w:tblW w:w="14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775"/>
        <w:gridCol w:w="675"/>
        <w:gridCol w:w="1275"/>
        <w:gridCol w:w="4360"/>
        <w:gridCol w:w="4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6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公司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人数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专业</w:t>
            </w:r>
          </w:p>
        </w:tc>
        <w:tc>
          <w:tcPr>
            <w:tcW w:w="436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4" w:hRule="atLeast"/>
        </w:trPr>
        <w:tc>
          <w:tcPr>
            <w:tcW w:w="166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红河州聚诚实业有限公司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综合管理部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党务群工岗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汉语言文学、行政管理、企业管理、文秘、法律类、教育类等相关专业（岗位工作经验较丰富者专业要求可适当放宽）</w:t>
            </w:r>
          </w:p>
        </w:tc>
        <w:tc>
          <w:tcPr>
            <w:tcW w:w="43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1.本科及以上学历；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2.40岁以下（截止1983年8月后）；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3.中共党员（含预备党员）；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4.具有2年以上党建相关工作经验，熟悉党建工作基本流程，党支部规范化建设，党员发展程序者优先；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5.熟练使用 Word、Excel、Power Point等办公软件；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6.工作有条理，细致、认真、有责任心、办事严谨；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7.形象气质佳，工作严谨、踏实细致、思路清晰，有较强的工作事业心和责任感；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8.有C1驾照，能够熟练驾驶机动车者优先。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1.负责公司党支部文件和材料的起草、撰写工作；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2.负责公司党建资料的档案管理工作，做好档案收集、分类整理、借阅、移交和保管存档等工作；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3.负责做好党支部各项会议的记录、会议纪要整理工作；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4.负责公司党务、工会相关事务等日常工作；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5.负责收缴党费等其他党务工作；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6.负责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党建、党风廉政建设、意识形态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等工作；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协助部门负责人完成领导交办的其他工作。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公司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人数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专业</w:t>
            </w:r>
          </w:p>
        </w:tc>
        <w:tc>
          <w:tcPr>
            <w:tcW w:w="4360" w:type="dxa"/>
            <w:noWrap w:val="0"/>
            <w:vAlign w:val="center"/>
          </w:tcPr>
          <w:p>
            <w:pPr>
              <w:ind w:firstLine="422" w:firstLineChars="20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ind w:firstLine="422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8" w:hRule="atLeast"/>
        </w:trPr>
        <w:tc>
          <w:tcPr>
            <w:tcW w:w="166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红河州聚诚实业有限公司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投融资管理部  投融资管理岗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经济管理、国际贸易、金融、会计等相关专业（岗位工作经验较丰富者专业要求可适当放宽）</w:t>
            </w:r>
          </w:p>
        </w:tc>
        <w:tc>
          <w:tcPr>
            <w:tcW w:w="43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1.本科及以上学历；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2.40岁以下（截止1983年8月后）；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3.具有3年以上投融资相关工作经验，熟悉融资，担保流程，债务管理，风险管控等方面工作者优先；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4.掌握金融方面法律法规及国家金融政策信息，能够挖掘和维护投融资渠道，实施整体投融资流程；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5.熟练使用 Word、Excel、Power Point等办公软件；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6.工作认真细致，对数据核算有敏锐性，有较强的沟通协调能力、逻辑思维能力、风险控制和数据分析能力；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7.形象气质佳，为人乐观开朗，具有较强的沟通和执行能力，有责任心；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8.有C1驾照，能够熟练驾驶机动车者优先。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1.执行公司的融资决策，及时报送融资所需的资料，及时跟进完善，及时解决期间的各种问题，并做好融后管理工作；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2.协助投部门负责人制定融资计划，确定融资方式、融资规模、融资结构，管控相关成本、做好风险预测；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3.根据金融机构要求，配合金融机构贷前审查，准备融资的相关材料报送，配合贷中审查反馈的材料补充，完成合同签订及放款；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4.协助经理、主管实施投资管理工作涉及的制度和流程体系；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5.落实经理制订的中长期投资计划，建立、完善、充实公司项目储备库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.领导交办的临时性、协调性工作。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6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公司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人数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专业</w:t>
            </w:r>
          </w:p>
        </w:tc>
        <w:tc>
          <w:tcPr>
            <w:tcW w:w="4360" w:type="dxa"/>
            <w:noWrap w:val="0"/>
            <w:vAlign w:val="center"/>
          </w:tcPr>
          <w:p>
            <w:pPr>
              <w:ind w:firstLine="422" w:firstLineChars="20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ind w:firstLine="422" w:firstLineChars="20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6" w:hRule="atLeast"/>
        </w:trPr>
        <w:tc>
          <w:tcPr>
            <w:tcW w:w="166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红河州聚诚实业有限公司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市场运营部  业务专员岗（内勤）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  <w:t>经济学、市场拓展、营销管理、国际贸易、金融、会计、法律等相关专业（岗位工作经验较丰富者专业要求可适当放宽）</w:t>
            </w:r>
          </w:p>
        </w:tc>
        <w:tc>
          <w:tcPr>
            <w:tcW w:w="43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1.本科及以上学历；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2.40岁以下（截止1983年8月后）；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3.具有3年以上有色金属市场拓展及数据统计相关工作经验和资源，熟悉有色金属业务上下游管理及维护、数据统计结算、市场拓展等方面的工作者优先；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4.能积极主动学习新的知识，独立解决工作中遇到的基础问题；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5.熟练使用 Word、Excel、Power Point等办公软件；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6.工作严谨、细致、责任心强、保密意识强，拥有优秀的职业素养及品德；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7.形象气质佳，有较强的沟通协调能力、逻辑思维能力、风险控制和数据分析能力；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8.有C1驾照，能够熟练驾驶机动车者优先。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1.负责供应商原料端及产品端数据汇总；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2.负责供应商合同拟定、合同执行进度推进、付款计划安排，保障回款及时，提高公司资金流通速度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3.负责数据分析及执行进度汇报，具体包含日报到、周报、月报、年报的制定；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4.及时处理问题，做好上传下达的沟通工作，做好与各部门协调配合；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5.负责收集市场、行业信息，汇总上报；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6.完成上级交办的其他工作。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51C33"/>
    <w:rsid w:val="19AF130F"/>
    <w:rsid w:val="1E1F5D69"/>
    <w:rsid w:val="20274141"/>
    <w:rsid w:val="27D20A3F"/>
    <w:rsid w:val="2AC91A6A"/>
    <w:rsid w:val="3082160C"/>
    <w:rsid w:val="32C814D4"/>
    <w:rsid w:val="336804E7"/>
    <w:rsid w:val="38B220C4"/>
    <w:rsid w:val="40EC4D1C"/>
    <w:rsid w:val="449C4053"/>
    <w:rsid w:val="4C524C91"/>
    <w:rsid w:val="52DF774A"/>
    <w:rsid w:val="58D05CC2"/>
    <w:rsid w:val="5A4D3E8D"/>
    <w:rsid w:val="5B656BFA"/>
    <w:rsid w:val="7527015C"/>
    <w:rsid w:val="7DA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99"/>
    <w:pPr>
      <w:keepNext/>
      <w:keepLines/>
      <w:spacing w:line="560" w:lineRule="exact"/>
      <w:ind w:firstLine="880" w:firstLineChars="200"/>
    </w:pPr>
    <w:rPr>
      <w:rFonts w:ascii="黑体" w:hAnsi="黑体" w:eastAsia="黑体"/>
      <w:sz w:val="32"/>
    </w:rPr>
  </w:style>
  <w:style w:type="paragraph" w:styleId="4">
    <w:name w:val="Body Text"/>
    <w:basedOn w:val="1"/>
    <w:next w:val="5"/>
    <w:qFormat/>
    <w:uiPriority w:val="0"/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4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paragraph" w:customStyle="1" w:styleId="15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2023-07-26T07:37:00Z</dcterms:created>
  <dc:creator>Lenovo</dc:creator>
  <cp:lastModifiedBy>罗姣煦</cp:lastModifiedBy>
  <dcterms:modified xsi:type="dcterms:W3CDTF">2023-08-10T08:35:07Z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