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文山州财信人力资源有限公司关于公开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 xml:space="preserve">  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招聘劳务派遣人员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岗位需求表</w:t>
      </w:r>
    </w:p>
    <w:p>
      <w:pPr>
        <w:pStyle w:val="2"/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</w:p>
    <w:tbl>
      <w:tblPr>
        <w:tblStyle w:val="5"/>
        <w:tblW w:w="9450" w:type="dxa"/>
        <w:tblInd w:w="-5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830"/>
        <w:gridCol w:w="821"/>
        <w:gridCol w:w="947"/>
        <w:gridCol w:w="947"/>
        <w:gridCol w:w="947"/>
        <w:gridCol w:w="947"/>
        <w:gridCol w:w="1031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岗位名 称</w:t>
            </w:r>
          </w:p>
        </w:tc>
        <w:tc>
          <w:tcPr>
            <w:tcW w:w="1830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821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聘 用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人 数</w:t>
            </w:r>
          </w:p>
        </w:tc>
        <w:tc>
          <w:tcPr>
            <w:tcW w:w="947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性别要求</w:t>
            </w:r>
          </w:p>
        </w:tc>
        <w:tc>
          <w:tcPr>
            <w:tcW w:w="947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947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947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户籍要求</w:t>
            </w:r>
          </w:p>
        </w:tc>
        <w:tc>
          <w:tcPr>
            <w:tcW w:w="1031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1290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其他报考资格条件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净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水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化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验</w:t>
            </w:r>
          </w:p>
        </w:tc>
        <w:tc>
          <w:tcPr>
            <w:tcW w:w="1830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负责水质化验，投加净水药剂、净水设备操作、生产原始记录等工作。</w:t>
            </w:r>
          </w:p>
        </w:tc>
        <w:tc>
          <w:tcPr>
            <w:tcW w:w="821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 w:firstLine="210" w:firstLineChars="100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947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 w:firstLine="210" w:firstLineChars="100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不限</w:t>
            </w:r>
          </w:p>
        </w:tc>
        <w:tc>
          <w:tcPr>
            <w:tcW w:w="947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全日制大专及以上学历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30岁及以下</w:t>
            </w:r>
          </w:p>
        </w:tc>
        <w:tc>
          <w:tcPr>
            <w:tcW w:w="947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文山州</w:t>
            </w:r>
          </w:p>
        </w:tc>
        <w:tc>
          <w:tcPr>
            <w:tcW w:w="1031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给排水、化验、检验、化学类相关专业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。</w:t>
            </w:r>
          </w:p>
        </w:tc>
        <w:tc>
          <w:tcPr>
            <w:tcW w:w="1290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有3年以上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eastAsia="zh-CN"/>
              </w:rPr>
              <w:t>给排水相关工作经验的，年龄可放宽至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35岁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eastAsia="zh-CN"/>
              </w:rPr>
              <w:t>。</w:t>
            </w:r>
          </w:p>
        </w:tc>
      </w:tr>
    </w:tbl>
    <w:p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F86D53"/>
    <w:rsid w:val="5EF86D53"/>
    <w:rsid w:val="7B23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before="120" w:after="120"/>
      <w:jc w:val="left"/>
    </w:pPr>
    <w:rPr>
      <w:rFonts w:ascii="Calibri" w:hAnsi="Calibri" w:eastAsia="宋体" w:cs="Times New Roman"/>
      <w:b/>
      <w:bCs/>
      <w:caps/>
      <w:sz w:val="20"/>
      <w:szCs w:val="20"/>
    </w:r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文山州直属党政机关单位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2023-06-27T06:51:00Z</dcterms:created>
  <dc:creator>Dell</dc:creator>
  <cp:lastModifiedBy>Dell</cp:lastModifiedBy>
  <dcterms:modified xsi:type="dcterms:W3CDTF">2023-09-04T09:34:56Z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