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color w:val="000000"/>
          <w:szCs w:val="21"/>
          <w:shd w:val="clear" w:color="auto" w:fill="FFFFFF"/>
        </w:rPr>
      </w:pPr>
    </w:p>
    <w:p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>操作步骤：</w:t>
      </w:r>
    </w:p>
    <w:p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1.登录</w:t>
      </w:r>
    </w:p>
    <w:p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使用电脑3</w:t>
      </w:r>
      <w:r>
        <w:rPr>
          <w:color w:val="000000"/>
          <w:szCs w:val="21"/>
          <w:shd w:val="clear" w:color="auto" w:fill="FFFFFF"/>
        </w:rPr>
        <w:t>60浏览器的极速模式，</w:t>
      </w:r>
      <w:r>
        <w:rPr>
          <w:rFonts w:hint="eastAsia"/>
          <w:color w:val="000000"/>
          <w:szCs w:val="21"/>
          <w:shd w:val="clear" w:color="auto" w:fill="FFFFFF"/>
        </w:rPr>
        <w:t>登录“云南社会化考试测评网”（http://www.ynpta.net）。</w:t>
      </w:r>
    </w:p>
    <w:p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2.注册</w:t>
      </w:r>
    </w:p>
    <w:p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已在该网站注册过个人用户的应聘者请直接登录；未注册的应聘者，请先点击首页上的“新用户注册”，再自编用户名和密码进行注册，注册成功后即可登录（请妥善保存用户名和密码）。</w:t>
      </w:r>
    </w:p>
    <w:p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3.填写报名信息</w:t>
      </w:r>
    </w:p>
    <w:p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点击首页上的“网上报名”链接，打开当前正在报名的考试项目目录，点击考试名称，即可进入报名页面填写报名信息。应聘者在填写报名信息前请仔细阅读本公告，按报名信息要求填写各项信息，最后保存数据并上传近期免冠照片。</w:t>
      </w:r>
    </w:p>
    <w:p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4.资格初审</w:t>
      </w:r>
    </w:p>
    <w:p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应聘者填写报名信息并上传照片后，报名页面上会出现“提交审核”按钮，点击此按钮并确认后即完成提交审核。报名信息一旦提交审核，将不可修改，请在提交审核前认真检查报名信息。</w:t>
      </w:r>
    </w:p>
    <w:p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报名资格初审采用计算机与人工相结合的审核方式，审核应聘者所填报名信息是否符合报名条件。考生可在提交审核后１至２个工作日后登录报名页面查看审核结果，报名截止时间为</w:t>
      </w:r>
      <w:r>
        <w:rPr>
          <w:color w:val="000000"/>
          <w:szCs w:val="21"/>
          <w:shd w:val="clear" w:color="auto" w:fill="FFFFFF"/>
        </w:rPr>
        <w:t>2023</w:t>
      </w:r>
      <w:r>
        <w:rPr>
          <w:rFonts w:hint="eastAsia"/>
          <w:color w:val="000000"/>
          <w:szCs w:val="21"/>
          <w:shd w:val="clear" w:color="auto" w:fill="FFFFFF"/>
        </w:rPr>
        <w:t>年</w:t>
      </w:r>
      <w:r>
        <w:rPr>
          <w:color w:val="000000"/>
          <w:szCs w:val="21"/>
          <w:shd w:val="clear" w:color="auto" w:fill="FFFFFF"/>
        </w:rPr>
        <w:t>11</w:t>
      </w:r>
      <w:r>
        <w:rPr>
          <w:rFonts w:hint="eastAsia"/>
          <w:color w:val="000000"/>
          <w:szCs w:val="21"/>
          <w:shd w:val="clear" w:color="auto" w:fill="FFFFFF"/>
        </w:rPr>
        <w:t>月20日</w:t>
      </w:r>
      <w:r>
        <w:rPr>
          <w:color w:val="000000"/>
          <w:szCs w:val="21"/>
          <w:shd w:val="clear" w:color="auto" w:fill="FFFFFF"/>
        </w:rPr>
        <w:t>24</w:t>
      </w:r>
      <w:r>
        <w:rPr>
          <w:rFonts w:hint="eastAsia"/>
          <w:color w:val="000000"/>
          <w:szCs w:val="21"/>
          <w:shd w:val="clear" w:color="auto" w:fill="FFFFFF"/>
        </w:rPr>
        <w:t>:00。</w:t>
      </w:r>
    </w:p>
    <w:p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5.缴费</w:t>
      </w:r>
    </w:p>
    <w:p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考试报名采取网上缴费方式。报考人员通过资格初审的，可通过支付宝进行网上缴费，缴费成功即报名成功。缴费截止时间为</w:t>
      </w:r>
      <w:r>
        <w:rPr>
          <w:color w:val="000000"/>
          <w:szCs w:val="21"/>
          <w:shd w:val="clear" w:color="auto" w:fill="FFFFFF"/>
        </w:rPr>
        <w:t>11</w:t>
      </w:r>
      <w:r>
        <w:rPr>
          <w:rFonts w:hint="eastAsia"/>
          <w:color w:val="000000"/>
          <w:szCs w:val="21"/>
          <w:shd w:val="clear" w:color="auto" w:fill="FFFFFF"/>
        </w:rPr>
        <w:t>月21日</w:t>
      </w:r>
      <w:r>
        <w:rPr>
          <w:color w:val="000000"/>
          <w:szCs w:val="21"/>
          <w:shd w:val="clear" w:color="auto" w:fill="FFFFFF"/>
        </w:rPr>
        <w:t>24</w:t>
      </w:r>
      <w:r>
        <w:rPr>
          <w:rFonts w:hint="eastAsia"/>
          <w:color w:val="000000"/>
          <w:szCs w:val="21"/>
          <w:shd w:val="clear" w:color="auto" w:fill="FFFFFF"/>
        </w:rPr>
        <w:t>:00，此后仍未缴费者视为自动放弃报名。</w:t>
      </w:r>
    </w:p>
    <w:p>
      <w:pPr>
        <w:ind w:firstLine="420" w:firstLineChars="200"/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>笔试考试费缴费流程：报名资格初审通过后，点击“通过支付宝交考试费”按钮，进入支付宝页面进行缴费操作，缴费成功后支付宝页面上会有成功付款的提示，待从支付宝页面再跳转回考生报名信息页面上后报名状态会显示为“报名成功”。若因网络及支付系统延迟等因素导致交费系统确认滞后，最迟在24小时内完成系统确认，如果交费成功但24小时后报名状态仍为未交费时，请及时通过网站管理员进行人工对账，联系电话0871-67321135。</w:t>
      </w:r>
    </w:p>
    <w:p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6.打印准考证</w:t>
      </w:r>
    </w:p>
    <w:p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考试时间暂定为</w:t>
      </w:r>
      <w:r>
        <w:rPr>
          <w:color w:val="000000"/>
          <w:szCs w:val="21"/>
          <w:shd w:val="clear" w:color="auto" w:fill="FFFFFF"/>
        </w:rPr>
        <w:t>XX</w:t>
      </w:r>
      <w:r>
        <w:rPr>
          <w:rFonts w:hint="eastAsia"/>
          <w:color w:val="000000"/>
          <w:szCs w:val="21"/>
          <w:shd w:val="clear" w:color="auto" w:fill="FFFFFF"/>
        </w:rPr>
        <w:t>月XX日、地点及注意事项详见准考证，通过资格初审并缴费成功的应聘者须于XXXX年XX月XX日00:00至笔试当天使用网上报名时所用的用户名及密码登录“云南社会化考试测评网”（www.ynpta.net）自行打印准考证（请使用A4纸纵向打印），并妥善保存。参加考试时需凭准考证和有效身份证原件方可进入考场。逾期未打印或丢失准考证而影响参加考试的，责任自负。</w:t>
      </w:r>
    </w:p>
    <w:p>
      <w:pPr>
        <w:rPr>
          <w:color w:val="000000"/>
          <w:szCs w:val="21"/>
          <w:shd w:val="clear" w:color="auto" w:fill="FFFFFF"/>
        </w:rPr>
      </w:pPr>
    </w:p>
    <w:p>
      <w:pPr>
        <w:rPr>
          <w:color w:val="000000"/>
          <w:szCs w:val="21"/>
          <w:shd w:val="clear" w:color="auto" w:fill="FFFFFF"/>
        </w:rPr>
      </w:pPr>
      <w:r>
        <w:rPr>
          <w:color w:val="000000"/>
          <w:szCs w:val="21"/>
          <w:shd w:val="clear" w:color="auto" w:fill="FFFFFF"/>
        </w:rPr>
        <w:t>网站首页：</w:t>
      </w:r>
    </w:p>
    <w:p>
      <w:r>
        <w:drawing>
          <wp:inline distT="0" distB="0" distL="0" distR="0">
            <wp:extent cx="5274310" cy="4368800"/>
            <wp:effectExtent l="0" t="0" r="2540" b="0"/>
            <wp:docPr id="1" name="图片 1" descr="C:\Users\rick\Documents\WeChat Files\wxid_9cmqbdor83wp21\FileStorage\Temp\1676432012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rick\Documents\WeChat Files\wxid_9cmqbdor83wp21\FileStorage\Temp\167643201228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68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考生登录窗口：</w:t>
      </w:r>
    </w:p>
    <w:p>
      <w:r>
        <w:drawing>
          <wp:inline distT="0" distB="0" distL="0" distR="0">
            <wp:extent cx="5274310" cy="3804920"/>
            <wp:effectExtent l="0" t="0" r="2540" b="5080"/>
            <wp:docPr id="2" name="图片 2" descr="C:\Users\rick\Documents\WeChat Files\wxid_9cmqbdor83wp21\FileStorage\Temp\1676432431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rick\Documents\WeChat Files\wxid_9cmqbdor83wp21\FileStorage\Temp\167643243114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考生填写报名信息：</w:t>
      </w:r>
    </w:p>
    <w:p>
      <w:r>
        <w:drawing>
          <wp:inline distT="0" distB="0" distL="0" distR="0">
            <wp:extent cx="5273040" cy="4304665"/>
            <wp:effectExtent l="0" t="0" r="3810" b="635"/>
            <wp:docPr id="5" name="图片 5" descr="C:\Users\rick\Documents\WeChat Files\wxid_9cmqbdor83wp21\FileStorage\Temp\16764327386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rick\Documents\WeChat Files\wxid_9cmqbdor83wp21\FileStorage\Temp\167643273862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5314" cy="431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t>审核通过后，考生通过支付宝扫码进行缴费：</w:t>
      </w:r>
    </w:p>
    <w:p>
      <w:pPr>
        <w:rPr>
          <w:b/>
        </w:rPr>
      </w:pPr>
      <w:r>
        <w:rPr>
          <w:b/>
        </w:rPr>
        <w:drawing>
          <wp:inline distT="0" distB="0" distL="0" distR="0">
            <wp:extent cx="5273675" cy="4072255"/>
            <wp:effectExtent l="0" t="0" r="3175" b="4445"/>
            <wp:docPr id="6" name="图片 6" descr="C:\Users\rick\Documents\WeChat Files\wxid_9cmqbdor83wp21\FileStorage\Temp\1676435500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rick\Documents\WeChat Files\wxid_9cmqbdor83wp21\FileStorage\Temp\167643550028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7357" cy="407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b/>
        </w:rPr>
        <w:t>编排考场后，到规定的时间，考生登录进行准考证打印：</w:t>
      </w:r>
    </w:p>
    <w:p>
      <w:pPr>
        <w:rPr>
          <w:b/>
        </w:rPr>
      </w:pPr>
      <w:r>
        <w:drawing>
          <wp:inline distT="0" distB="0" distL="114300" distR="114300">
            <wp:extent cx="5271770" cy="3758565"/>
            <wp:effectExtent l="0" t="0" r="5080" b="133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58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293" w:line="360" w:lineRule="auto"/>
      <w:jc w:val="center"/>
      <w:rPr>
        <w:rFonts w:ascii="仿宋" w:hAnsi="仿宋" w:eastAsia="仿宋" w:cs="仿宋"/>
        <w:spacing w:val="-2"/>
        <w:sz w:val="32"/>
        <w:szCs w:val="32"/>
        <w14:textOutline w14:w="5791" w14:cap="flat" w14:cmpd="sng" w14:algn="ctr">
          <w14:solidFill>
            <w14:srgbClr w14:val="000000"/>
          </w14:solidFill>
          <w14:prstDash w14:val="solid"/>
          <w14:miter w14:val="0"/>
        </w14:textOutline>
      </w:rPr>
    </w:pPr>
    <w:r>
      <w:rPr>
        <w:rFonts w:hint="eastAsia" w:ascii="仿宋" w:hAnsi="仿宋" w:eastAsia="仿宋" w:cs="仿宋"/>
        <w:sz w:val="32"/>
        <w:szCs w:val="32"/>
        <w14:textOutline w14:w="5791" w14:cap="flat" w14:cmpd="sng" w14:algn="ctr">
          <w14:solidFill>
            <w14:srgbClr w14:val="000000"/>
          </w14:solidFill>
          <w14:prstDash w14:val="solid"/>
          <w14:miter w14:val="0"/>
        </w14:textOutline>
      </w:rPr>
      <w:t>吴家营街道社区卫生服务中心2023年招聘工作人员</w:t>
    </w:r>
    <w:r>
      <w:rPr>
        <w:rFonts w:ascii="仿宋" w:hAnsi="仿宋" w:eastAsia="仿宋" w:cs="仿宋"/>
        <w:spacing w:val="-2"/>
        <w:sz w:val="32"/>
        <w:szCs w:val="32"/>
        <w14:textOutline w14:w="5791" w14:cap="flat" w14:cmpd="sng" w14:algn="ctr">
          <w14:solidFill>
            <w14:srgbClr w14:val="000000"/>
          </w14:solidFill>
          <w14:prstDash w14:val="solid"/>
          <w14:miter w14:val="0"/>
        </w14:textOutline>
      </w:rPr>
      <w:t>报名</w:t>
    </w:r>
  </w:p>
  <w:p>
    <w:pPr>
      <w:spacing w:before="293" w:line="360" w:lineRule="auto"/>
      <w:jc w:val="center"/>
      <w:rPr>
        <w:rFonts w:ascii="仿宋" w:hAnsi="仿宋" w:eastAsia="仿宋" w:cs="仿宋"/>
        <w:sz w:val="32"/>
        <w:szCs w:val="32"/>
      </w:rPr>
    </w:pPr>
    <w:r>
      <w:rPr>
        <w:rFonts w:ascii="仿宋" w:hAnsi="仿宋" w:eastAsia="仿宋" w:cs="仿宋"/>
        <w:spacing w:val="-2"/>
        <w:sz w:val="32"/>
        <w:szCs w:val="32"/>
        <w14:textOutline w14:w="5791" w14:cap="flat" w14:cmpd="sng" w14:algn="ctr">
          <w14:solidFill>
            <w14:srgbClr w14:val="000000"/>
          </w14:solidFill>
          <w14:prstDash w14:val="solid"/>
          <w14:miter w14:val="0"/>
        </w14:textOutline>
      </w:rPr>
      <w:t>操作手册</w:t>
    </w:r>
  </w:p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c0NzgyMjdiY2Q5NTQwY2E2M2I5Mjg4NTUxOTgwMGUifQ=="/>
  </w:docVars>
  <w:rsids>
    <w:rsidRoot w:val="003C5D9F"/>
    <w:rsid w:val="00021B9B"/>
    <w:rsid w:val="002A7E7A"/>
    <w:rsid w:val="002D44ED"/>
    <w:rsid w:val="003C5D9F"/>
    <w:rsid w:val="00417DE8"/>
    <w:rsid w:val="004C5B86"/>
    <w:rsid w:val="004F253B"/>
    <w:rsid w:val="005C123C"/>
    <w:rsid w:val="00787DB2"/>
    <w:rsid w:val="007E1265"/>
    <w:rsid w:val="008571AE"/>
    <w:rsid w:val="009E2962"/>
    <w:rsid w:val="00AA7B9C"/>
    <w:rsid w:val="00E23796"/>
    <w:rsid w:val="00F30E11"/>
    <w:rsid w:val="00FE7FCD"/>
    <w:rsid w:val="044E4106"/>
    <w:rsid w:val="0A55724D"/>
    <w:rsid w:val="17D35E0E"/>
    <w:rsid w:val="3BF7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157</Words>
  <Characters>899</Characters>
  <Lines>7</Lines>
  <Paragraphs>2</Paragraphs>
  <TotalTime>7</TotalTime>
  <ScaleCrop>false</ScaleCrop>
  <LinksUpToDate>false</LinksUpToDate>
  <CharactersWithSpaces>1054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2023-02-15T03:08:00Z</dcterms:created>
  <dc:creator>rick</dc:creator>
  <cp:lastModifiedBy>Administrator</cp:lastModifiedBy>
  <dcterms:modified xsi:type="dcterms:W3CDTF">2023-11-10T10:07:52Z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  <property fmtid="{D5CDD505-2E9C-101B-9397-08002B2CF9AE}" pid="3" name="ICV">
    <vt:lpwstr>B27B0B96848D437C8F539E2BF9870645_12</vt:lpwstr>
  </property>
</Properties>
</file>