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val="en-US" w:eastAsia="zh-CN"/>
        </w:rPr>
        <w:t>附件1.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highlight w:val="none"/>
          <w:lang w:val="en-US" w:eastAsia="zh-CN"/>
        </w:rPr>
        <w:t>西畴县第一人民医院2023年招聘编外人员岗位计划表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val="en-US" w:eastAsia="zh-CN"/>
        </w:rPr>
      </w:pPr>
    </w:p>
    <w:tbl>
      <w:tblPr>
        <w:tblStyle w:val="4"/>
        <w:tblW w:w="0" w:type="auto"/>
        <w:tblInd w:w="-3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5"/>
        <w:gridCol w:w="660"/>
        <w:gridCol w:w="525"/>
        <w:gridCol w:w="1681"/>
        <w:gridCol w:w="524"/>
        <w:gridCol w:w="540"/>
        <w:gridCol w:w="555"/>
        <w:gridCol w:w="555"/>
        <w:gridCol w:w="1125"/>
        <w:gridCol w:w="900"/>
        <w:gridCol w:w="540"/>
        <w:gridCol w:w="1065"/>
        <w:gridCol w:w="720"/>
        <w:gridCol w:w="900"/>
        <w:gridCol w:w="1456"/>
        <w:gridCol w:w="1049"/>
        <w:gridCol w:w="6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岗位工作简介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性别要求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民族要求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学历性质要求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学位要求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内科临床医生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20230301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从事老年病、心血管、肾内、神内、内分泌、血液等内科疾病诊疗工作。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专科学历具有助理医师及以上专业资格证书。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外科临床医生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20230302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从事神外、普外、肝胆、肛肠、胸外、眼科等外科疾病诊疗工作。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专科学历具有助理医师及以上专业资格证书。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儿科临床医生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20230303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从事儿科临床诊疗工作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专科学历具有助理医师及以上专业资格证书。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看守所医生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20230304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从事看守所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日常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诊疗工作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专科学历具有助理医师及以上专业资格证书。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岗位工作简介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性别要求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民族要求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学历性质要求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学位要求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中医科医生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20230305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从事中医诊疗工作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中医学、中医康复学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专科学历具有助理医师及以上专业资格证书。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针灸推拿医生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20230306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从事中医针灸推拿工作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针灸推拿、针灸推拿学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专科学历具有助理医师及以上专业资格证书。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康复治疗师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20230307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从事康复治疗工作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康复治疗技术、中医康复技术、康复治疗学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具有初级士及以上专业资格证书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临床护理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20230308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从事临床护理工作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18-30周岁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中专起点全日制毕业生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中专及以上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护理、助产、护理学、助产学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具有护士及以上专业资格证书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药房工作人员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20230309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从事药剂科工作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中药学、药学、临床药学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具有初级士及以上专业资格证书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岗位工作简介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性别要求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民族要求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学历性质要求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学位要求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检验人员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20230310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从事检验科工作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医学检验、医学检验技术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具有初级士及以上专业资格证书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1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收费员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20230311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从事收费室工作</w:t>
            </w: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财务管理、会计、审计、会计信息管理、会计学、审计学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具有本专业初级及以上专业资格证书优先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val="en-US" w:eastAsia="zh-CN"/>
        </w:rPr>
        <w:sectPr>
          <w:pgSz w:w="16838" w:h="11906" w:orient="landscape"/>
          <w:pgMar w:top="1587" w:right="2098" w:bottom="1474" w:left="1417" w:header="851" w:footer="992" w:gutter="0"/>
          <w:pgNumType w:fmt="decimal"/>
          <w:cols w:space="720" w:num="1"/>
          <w:rtlGutter w:val="0"/>
          <w:docGrid w:type="lines" w:linePitch="315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1OGM2N2JhYzBiNzRmNjA1MDQzOTk5NTRiNGY4MTMifQ=="/>
  </w:docVars>
  <w:rsids>
    <w:rsidRoot w:val="00000000"/>
    <w:rsid w:val="6505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napToGrid w:val="0"/>
      <w:spacing w:line="300" w:lineRule="auto"/>
      <w:ind w:firstLine="420" w:firstLineChars="200"/>
    </w:pPr>
    <w:rPr>
      <w:rFonts w:ascii="楷体_GB2312" w:hAnsi="Times New Roman" w:eastAsia="楷体_GB2312" w:cs="Times New Roman"/>
      <w:sz w:val="28"/>
      <w:szCs w:val="2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2023-11-01T02:43:05Z</dcterms:created>
  <dc:creator>Administrator</dc:creator>
  <cp:lastModifiedBy>Administrator</cp:lastModifiedBy>
  <dcterms:modified xsi:type="dcterms:W3CDTF">2023-11-01T02:44:02Z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49FE2FA26F494F19A52A9C43169391F6_12</vt:lpwstr>
  </property>
</Properties>
</file>