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150" w:beforeAutospacing="0" w:after="0" w:afterAutospacing="0"/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eastAsia="zh-CN"/>
        </w:rPr>
        <w:t>附件</w:t>
      </w: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  <w:t>1</w:t>
      </w:r>
    </w:p>
    <w:tbl>
      <w:tblPr>
        <w:tblStyle w:val="4"/>
        <w:tblpPr w:leftFromText="180" w:rightFromText="180" w:vertAnchor="text" w:horzAnchor="page" w:tblpX="1443" w:tblpY="206"/>
        <w:tblOverlap w:val="never"/>
        <w:tblW w:w="87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924"/>
        <w:gridCol w:w="461"/>
        <w:gridCol w:w="604"/>
        <w:gridCol w:w="1492"/>
        <w:gridCol w:w="1378"/>
        <w:gridCol w:w="1929"/>
        <w:gridCol w:w="1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7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小标宋简体" w:cs="Times New Roman"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hint="default" w:ascii="Times New Roman" w:hAnsi="Times New Roman" w:eastAsia="方正小标宋简体" w:cs="Times New Roman"/>
                <w:kern w:val="0"/>
                <w:sz w:val="30"/>
                <w:szCs w:val="30"/>
                <w:lang w:eastAsia="zh-CN"/>
              </w:rPr>
              <w:t>禄丰市审计局公开招聘审计辅助人员</w:t>
            </w:r>
            <w:r>
              <w:rPr>
                <w:rFonts w:hint="default" w:ascii="Times New Roman" w:hAnsi="Times New Roman" w:eastAsia="方正小标宋简体" w:cs="Times New Roman"/>
                <w:kern w:val="0"/>
                <w:sz w:val="30"/>
                <w:szCs w:val="30"/>
              </w:rPr>
              <w:t>岗位及条件表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atLeast"/>
        </w:trPr>
        <w:tc>
          <w:tcPr>
            <w:tcW w:w="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岗位类别</w:t>
            </w:r>
          </w:p>
        </w:tc>
        <w:tc>
          <w:tcPr>
            <w:tcW w:w="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 xml:space="preserve">招聘 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  <w:lang w:eastAsia="zh-CN"/>
              </w:rPr>
              <w:t>户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籍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龄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学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历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专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业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备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b/>
                <w:bCs/>
                <w:kern w:val="0"/>
                <w:sz w:val="24"/>
                <w:szCs w:val="24"/>
              </w:rPr>
              <w:t>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8" w:hRule="atLeast"/>
        </w:trPr>
        <w:tc>
          <w:tcPr>
            <w:tcW w:w="46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审计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  <w:t>业务人员</w:t>
            </w:r>
          </w:p>
        </w:tc>
        <w:tc>
          <w:tcPr>
            <w:tcW w:w="46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492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>周岁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eastAsia="zh-CN"/>
              </w:rPr>
              <w:t>至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  <w:t>40周岁</w:t>
            </w:r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eastAsia="zh-CN"/>
              </w:rPr>
              <w:t>本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>科及以上</w:t>
            </w:r>
          </w:p>
        </w:tc>
        <w:tc>
          <w:tcPr>
            <w:tcW w:w="1929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会计学、财务管理、审计学、财务会计、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  <w:t>计算机、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财政学、电算化会计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  <w:szCs w:val="24"/>
                <w:lang w:eastAsia="zh-CN"/>
              </w:rPr>
              <w:t>等相关专业。</w:t>
            </w:r>
          </w:p>
        </w:tc>
        <w:tc>
          <w:tcPr>
            <w:tcW w:w="1532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具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  <w:t>应聘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专业中级以上职称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eastAsia="zh-CN"/>
              </w:rPr>
              <w:t>和相应工作经验的优先。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87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</w:rPr>
              <w:t>年龄限计算截止到20</w:t>
            </w: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default" w:ascii="Times New Roman" w:hAnsi="Times New Roman" w:eastAsia="方正仿宋简体" w:cs="Times New Roman"/>
                <w:kern w:val="0"/>
                <w:sz w:val="24"/>
                <w:szCs w:val="24"/>
              </w:rPr>
              <w:t xml:space="preserve">日。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54D84"/>
    <w:rsid w:val="2D85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napToGrid w:val="0"/>
      <w:spacing w:line="300" w:lineRule="auto"/>
      <w:ind w:firstLine="556"/>
    </w:pPr>
    <w:rPr>
      <w:rFonts w:ascii="仿宋_GB2312" w:eastAsia="仿宋_GB2312"/>
      <w:kern w:val="0"/>
    </w:rPr>
  </w:style>
  <w:style w:type="paragraph" w:styleId="3">
    <w:name w:val="Normal (Web)"/>
    <w:basedOn w:val="1"/>
    <w:qFormat/>
    <w:uiPriority w:val="0"/>
    <w:pPr>
      <w:spacing w:before="100" w:beforeLines="0" w:beforeAutospacing="1" w:after="100" w:afterLines="0" w:afterAutospacing="1" w:line="240" w:lineRule="auto"/>
      <w:ind w:firstLine="0"/>
      <w:jc w:val="left"/>
      <w:textAlignment w:val="auto"/>
    </w:pPr>
    <w:rPr>
      <w:rFonts w:ascii="宋体" w:hAnsi="宋体" w:cs="宋体"/>
      <w:color w:val="auto"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2024-04-10T00:39:00Z</dcterms:created>
  <dc:creator>Ap～小小朋友</dc:creator>
  <cp:lastModifiedBy>Ap～小小朋友</cp:lastModifiedBy>
  <dcterms:modified xsi:type="dcterms:W3CDTF">2024-04-10T00:44:27Z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58E39EB8AC82409B9FEC919959528821</vt:lpwstr>
  </property>
</Properties>
</file>