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lang w:val="en-US" w:eastAsia="zh-CN"/>
        </w:rPr>
        <w:t>附件1：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红河州智慧医疗投资有限责任公司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2024年社会公开招聘岗位明细表</w:t>
      </w:r>
    </w:p>
    <w:p>
      <w:pPr>
        <w:pStyle w:val="6"/>
        <w:rPr>
          <w:rFonts w:hint="eastAsia"/>
          <w:lang w:val="en-US" w:eastAsia="zh-CN"/>
        </w:rPr>
      </w:pPr>
    </w:p>
    <w:tbl>
      <w:tblPr>
        <w:tblStyle w:val="7"/>
        <w:tblpPr w:leftFromText="180" w:rightFromText="180" w:vertAnchor="text" w:horzAnchor="page" w:tblpX="600" w:tblpY="535"/>
        <w:tblOverlap w:val="never"/>
        <w:tblW w:w="1489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781"/>
        <w:gridCol w:w="594"/>
        <w:gridCol w:w="1301"/>
        <w:gridCol w:w="937"/>
        <w:gridCol w:w="4958"/>
        <w:gridCol w:w="4349"/>
        <w:gridCol w:w="1504"/>
        <w:gridCol w:w="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94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Times New Roman" w:eastAsia="方正黑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  <w:lang w:val="en-US" w:eastAsia="zh-CN"/>
              </w:rPr>
              <w:t>岗位编号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Times New Roman" w:eastAsia="方正黑体_GBK"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</w:rPr>
              <w:t>岗位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Times New Roman" w:eastAsia="方正黑体_GBK"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</w:rPr>
              <w:t>名称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方正黑体_GBK" w:hAnsi="Times New Roman" w:eastAsia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Times New Roman" w:eastAsia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  <w:lang w:val="en-US" w:eastAsia="zh-CN"/>
              </w:rPr>
              <w:t>专业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方正黑体_GBK" w:hAnsi="Times New Roman" w:eastAsia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Times New Roman" w:eastAsia="方正黑体_GBK"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</w:rPr>
              <w:t>年龄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Times New Roman" w:eastAsia="方正黑体_GBK"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</w:rPr>
              <w:t>岗位工作职责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Times New Roman" w:eastAsia="方正黑体_GBK"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sz w:val="28"/>
                <w:szCs w:val="28"/>
              </w:rPr>
              <w:t>岗位要求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Times New Roman" w:eastAsia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eastAsia="方正黑体_GBK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2765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综合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管理部（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部长）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工商管理类：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工商管理、市场营销、人力资源管理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公共管理类：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行政管理、公共事业管理、劳动与社会保障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中国语言文学类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：汉语言文学、汉语言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周岁（含）以下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1989年1月1日以后出生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配合部长完成部室的各项工作，并能组织协调好部室其他各岗位的协同工作。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2.管理公司印章、工商登记相关资料及公司收发文审查工作。</w:t>
            </w:r>
          </w:p>
          <w:p>
            <w:pPr>
              <w:pStyle w:val="6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3.负责公司工作计划、年度总结、发言稿、简报等文书的起草工作。</w:t>
            </w:r>
          </w:p>
          <w:p>
            <w:pPr>
              <w:pStyle w:val="5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4.负责公司办公用品的采购、保管、领用、记录的工作。</w:t>
            </w:r>
          </w:p>
          <w:p>
            <w:pPr>
              <w:pStyle w:val="5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5.负责公司人员工资、绩效、社保的初审。</w:t>
            </w:r>
          </w:p>
          <w:p>
            <w:pPr>
              <w:pStyle w:val="5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6.协助开展工会的日常工作。</w:t>
            </w:r>
          </w:p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7.负责公司业务用车的日常管理工作。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任职要求: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1.本科及以上学历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能独立完成公司总结、发言稿等文书工作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具有国有企业相关工作经历者优先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身体健康，遵纪守法，品行端正，能熟练操作word、excel等办公软件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有较高的政治站位和思想觉悟，强烈的事业心和责任感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6.有较强的组织、协调、沟通能力，能积极主动的思考解决问题。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7.能接受岗位以外的临时工作任务。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3635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采购部（招投标采购岗）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4"/>
                <w:szCs w:val="24"/>
              </w:rPr>
              <w:t>建筑工程技术类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：建筑学、土木工程、房屋建筑工程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、工业与民用建筑、工业与民用建筑工程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建筑管理类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：工程管理、工程项目管理、工程建筑管理、建筑工程管理、建筑工程与管理、建筑工程项目管理、建筑工程与项目管理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周岁（含）以下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1989年1月1日以后出生</w:t>
            </w:r>
          </w:p>
        </w:tc>
        <w:tc>
          <w:tcPr>
            <w:tcW w:w="4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配合部长完成公司各项招投标工作，在招投标过程中恪尽职守、爱岗敬业，保障公司合法利益正直、精心工作。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在投标过程中认真分析招标文件，编写标书、按要求整理投标资料，做到准备充分、担当实干，工作结束及时归档资料。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招标过程要认真编写招标文件，整理投标单位资料，有序发放招标文件，并配合部长完成考察、询标、发放中标通知书等相关工作。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积极主动收集行业相关招投标信息并向部长汇报。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配合部长拟定本部室职责范围内的规章制度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完成上级交办的其它工作。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任职要求：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及以上学历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，应届毕业生（含2023年毕业未就业）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2.有工程类相关证书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优先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积极上进，能配合完成公司在建项目的日常管理工作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.能够独立审核工程量清单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、工程形象进度单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.有较强的协调、沟通能力，能积极主动的思考解决问题。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勤学好问，对工作中接触到的新知识、新事物能够积极探索。</w:t>
            </w:r>
          </w:p>
          <w:p>
            <w:pPr>
              <w:pStyle w:val="5"/>
              <w:rPr>
                <w:rFonts w:hint="default"/>
                <w:lang w:val="en-US" w:eastAsia="zh-CN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应届毕业生暂未取得毕业证的，可持毕业生就业推荐表进行报名。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36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人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trackRevisions w:val="1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YmZjN2M3NzhlZDBmMzgxYzA3YjI1ZTY1ZmYwNDAifQ=="/>
  </w:docVars>
  <w:rsids>
    <w:rsidRoot w:val="528E68AB"/>
    <w:rsid w:val="21540E49"/>
    <w:rsid w:val="34D620A3"/>
    <w:rsid w:val="387A706A"/>
    <w:rsid w:val="43F93B7C"/>
    <w:rsid w:val="528E68AB"/>
    <w:rsid w:val="6BD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left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0" w:afterAutospacing="0" w:line="600" w:lineRule="exact"/>
      <w:jc w:val="center"/>
      <w:outlineLvl w:val="0"/>
    </w:pPr>
    <w:rPr>
      <w:rFonts w:hint="eastAsia" w:ascii="宋体" w:hAnsi="宋体" w:eastAsia="方正小标宋_GBK" w:cs="宋体"/>
      <w:bCs/>
      <w:kern w:val="44"/>
      <w:sz w:val="44"/>
      <w:szCs w:val="48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oc 5"/>
    <w:basedOn w:val="1"/>
    <w:next w:val="1"/>
    <w:qFormat/>
    <w:uiPriority w:val="39"/>
    <w:pPr>
      <w:widowControl w:val="0"/>
      <w:spacing w:line="560" w:lineRule="atLeast"/>
      <w:ind w:left="168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2</Pages>
  <Words>1002</Words>
  <Characters>1049</Characters>
  <Lines>0</Lines>
  <Paragraphs>0</Paragraphs>
  <TotalTime>11</TotalTime>
  <ScaleCrop>false</ScaleCrop>
  <LinksUpToDate>false</LinksUpToDate>
  <CharactersWithSpaces>1060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2024-06-04T07:53:00Z</dcterms:created>
  <dc:creator>吴婷</dc:creator>
  <cp:lastModifiedBy>Administrator</cp:lastModifiedBy>
  <cp:lastPrinted>2024-06-11T01:47:59Z</cp:lastPrinted>
  <dcterms:modified xsi:type="dcterms:W3CDTF">2024-06-11T01:48:04Z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AE6E2C0334224EDA91EB688875CDFDEA_12</vt:lpwstr>
  </property>
</Properties>
</file>