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黑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 xml:space="preserve">  </w:t>
      </w:r>
      <w: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  <w:t>附</w:t>
      </w:r>
      <w:r>
        <w:rPr>
          <w:rFonts w:ascii="宋体" w:hAnsi="宋体" w:eastAsia="黑体"/>
          <w:color w:val="auto"/>
          <w:sz w:val="28"/>
          <w:szCs w:val="28"/>
        </w:rPr>
        <w:t>件</w:t>
      </w:r>
      <w: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  <w:t xml:space="preserve"> 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jc w:val="center"/>
        <w:textAlignment w:val="auto"/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>大理州建设投资（集团）有限公司下属公司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center" w:pos="7039"/>
          <w:tab w:val="left" w:pos="1303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8" w:lineRule="exact"/>
        <w:ind w:firstLine="2200" w:firstLineChars="500"/>
        <w:jc w:val="left"/>
        <w:textAlignment w:val="auto"/>
        <w:rPr>
          <w:rFonts w:hint="default" w:ascii="宋体" w:hAnsi="宋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>2024年面向社会公开招聘工作人员岗位信息表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ab/>
      </w:r>
    </w:p>
    <w:tbl>
      <w:tblPr>
        <w:tblStyle w:val="9"/>
        <w:tblpPr w:leftFromText="180" w:rightFromText="180" w:vertAnchor="text" w:horzAnchor="page" w:tblpX="1491" w:tblpY="448"/>
        <w:tblOverlap w:val="never"/>
        <w:tblW w:w="1431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1170"/>
        <w:gridCol w:w="1155"/>
        <w:gridCol w:w="1065"/>
        <w:gridCol w:w="611"/>
        <w:gridCol w:w="1249"/>
        <w:gridCol w:w="1470"/>
        <w:gridCol w:w="2562"/>
        <w:gridCol w:w="3082"/>
        <w:gridCol w:w="77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7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大理州医投管理有限公司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资产经营管理部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主管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大学本科及以上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不超过35周岁</w:t>
            </w:r>
          </w:p>
        </w:tc>
        <w:tc>
          <w:tcPr>
            <w:tcW w:w="256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经济与工商管理、工商管理、工商行政管理、工商企业管理、企业经营管理、市场开发与营销、市场营销、市场营销与策划、市场营销与开发、物业管理、招商管理、健康服务与管理、食品营养与健康、食品营养与卫生、食品质量与安全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  <w:t>具有相关工作经验者优先考虑。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76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24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宋体" w:hAnsi="宋体" w:eastAsia="方正仿宋_GBK" w:cs="Times New Roman"/>
          <w:color w:val="auto"/>
          <w:spacing w:val="7"/>
          <w:sz w:val="32"/>
          <w:szCs w:val="32"/>
          <w:lang w:eastAsia="zh-CN"/>
        </w:rPr>
      </w:pPr>
      <w:r>
        <w:rPr>
          <w:rFonts w:hint="eastAsia" w:ascii="宋体" w:hAnsi="宋体" w:eastAsia="方正仿宋_GBK" w:cs="Times New Roman"/>
          <w:color w:val="auto"/>
          <w:spacing w:val="7"/>
          <w:sz w:val="32"/>
          <w:szCs w:val="32"/>
          <w:lang w:eastAsia="zh-CN"/>
        </w:rPr>
        <w:br w:type="page"/>
      </w:r>
    </w:p>
    <w:tbl>
      <w:tblPr>
        <w:tblStyle w:val="9"/>
        <w:tblpPr w:leftFromText="180" w:rightFromText="180" w:vertAnchor="text" w:horzAnchor="page" w:tblpX="1491" w:tblpY="448"/>
        <w:tblOverlap w:val="never"/>
        <w:tblW w:w="1429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1170"/>
        <w:gridCol w:w="1155"/>
        <w:gridCol w:w="1065"/>
        <w:gridCol w:w="611"/>
        <w:gridCol w:w="1249"/>
        <w:gridCol w:w="1455"/>
        <w:gridCol w:w="2577"/>
        <w:gridCol w:w="3082"/>
        <w:gridCol w:w="76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大理丰顺医疗废物处置有限公司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办公室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主任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全日制大专及以上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不超过35周岁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shd w:val="clear" w:color="auto" w:fill="auto"/>
                <w:lang w:val="en-US" w:eastAsia="zh-CN" w:bidi="ar-SA"/>
              </w:rPr>
              <w:t>汉语言文学、工商管理、工商企业管理、工商行政管理、人力资源管理、人力资源开发、人事管理、行政与服务、环境工程、环境科学、工业环保与安全技术、化学工程与工艺、能源与环境系统工程、能源与动力工程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1.具有较强的公文写作能力，熟练掌握日常办公软件运用，性格开朗，责任心强。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2.具有行政、人力资源管理工作经验。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3.具有环保、公共卫生、生产行业相关管理工作经验者优先考虑。</w:t>
            </w:r>
          </w:p>
        </w:tc>
        <w:tc>
          <w:tcPr>
            <w:tcW w:w="76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大理丰顺医疗废物处置有限公司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办公室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主管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全日制大专及以上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不超过35周岁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汉语言文学、工商管理、工商企业管理、工商行政管理、人力资源管理、人力资源开发、人事管理、行政与服务、环境工程、环境科学、工业环保与安全技术、化学工程与工艺、能源与环境系统工程、能源与动力工程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较强的公文写作能力，熟练掌握日常办公软件运用，性格开朗，责任心强；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80" w:lineRule="exact"/>
              <w:ind w:leftChars="0" w:right="0" w:rightChars="0"/>
              <w:jc w:val="both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2.具有环保、公共卫生、生产行业相关工作经验者优先考虑。</w:t>
            </w:r>
          </w:p>
        </w:tc>
        <w:tc>
          <w:tcPr>
            <w:tcW w:w="76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6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6" w:hRule="atLeast"/>
          <w:jc w:val="center"/>
        </w:trPr>
        <w:tc>
          <w:tcPr>
            <w:tcW w:w="117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大理丰顺医疗废物处置有限公司</w:t>
            </w:r>
          </w:p>
        </w:tc>
        <w:tc>
          <w:tcPr>
            <w:tcW w:w="117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收运部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驾驶员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2人</w:t>
            </w:r>
          </w:p>
        </w:tc>
        <w:tc>
          <w:tcPr>
            <w:tcW w:w="61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全日制大专及以上</w:t>
            </w:r>
          </w:p>
        </w:tc>
        <w:tc>
          <w:tcPr>
            <w:tcW w:w="145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不超过35周岁</w:t>
            </w:r>
          </w:p>
        </w:tc>
        <w:tc>
          <w:tcPr>
            <w:tcW w:w="257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082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1.持有道路危险货物运输驾驶员证；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2.持道路危险货物运输驾驶员证、道路危险货物运输押运员证双证者优先。</w:t>
            </w:r>
          </w:p>
        </w:tc>
        <w:tc>
          <w:tcPr>
            <w:tcW w:w="76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5" w:hRule="atLeast"/>
          <w:jc w:val="center"/>
        </w:trPr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大理丰顺医疗废物处置有限公司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生产部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司炉工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男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全日制大专及以上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不超过35周岁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1.持司炉工证；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2.熟悉电脑办公操作。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  <w:jc w:val="center"/>
        </w:trPr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7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大理州建投开发有限公司</w:t>
            </w:r>
          </w:p>
        </w:tc>
        <w:tc>
          <w:tcPr>
            <w:tcW w:w="117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成本招采部</w:t>
            </w:r>
          </w:p>
        </w:tc>
        <w:tc>
          <w:tcPr>
            <w:tcW w:w="115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造价工程师</w:t>
            </w:r>
          </w:p>
        </w:tc>
        <w:tc>
          <w:tcPr>
            <w:tcW w:w="106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249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全日制大专及以上</w:t>
            </w:r>
          </w:p>
        </w:tc>
        <w:tc>
          <w:tcPr>
            <w:tcW w:w="1455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>不超过40周岁</w:t>
            </w:r>
          </w:p>
        </w:tc>
        <w:tc>
          <w:tcPr>
            <w:tcW w:w="2577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工程造价、工程管理、工民建、土木工程、结构工程、建筑环境与设备工程、建筑工程技术、建筑工程管理、建筑工程施工与管理、城市规划与设计、城乡规划管理、工程建筑管理、房地产开发、房地产管理</w:t>
            </w:r>
          </w:p>
        </w:tc>
        <w:tc>
          <w:tcPr>
            <w:tcW w:w="3082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1.持有造价工程师证书；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2.熟悉房地产开发项目成本管控流程，熟悉清单、定额及市场材料价格，掌握成本测算、成本优化、造价分析，经历过项目前期预算、过程跟踪及结算等工作流程；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3.具备良好的数据分析能力、预算编制能力以及成本控制能力；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4.工作主动性强，有良好的团队协作精神和沟通协调能力；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5.具有5年以上土建工程、安装工程成本管理、预结算工作经验者优先考虑；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6.具有副高级以上职称者年龄可放宽至</w:t>
            </w: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不超过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45周岁。</w:t>
            </w:r>
          </w:p>
        </w:tc>
        <w:tc>
          <w:tcPr>
            <w:tcW w:w="76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default" w:ascii="宋体" w:hAnsi="宋体" w:eastAsia="仿宋_GB2312" w:cs="仿宋_GB2312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大理州建投开发有限公司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工程管理部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安全员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不限</w:t>
            </w:r>
          </w:p>
        </w:tc>
        <w:tc>
          <w:tcPr>
            <w:tcW w:w="124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大学本科及以上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不超过35周岁</w:t>
            </w:r>
          </w:p>
        </w:tc>
        <w:tc>
          <w:tcPr>
            <w:tcW w:w="257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建筑与土木工程、建筑工程、安全工程、安全工程防范、土木工程、建筑工程管理、建筑工程技术、建筑工程结构检测、建筑工程施工技术、建筑工程施工与管理、建筑工程项目管理、房屋建筑工程、工程建筑管理、工程项目管理、建筑、测绘工程、建筑施工技术与管理、建筑施工与管理、建筑学、城乡规划、工程造价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熟悉房地产开发业务流程、质量安全管理法律法规、质量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安全管理知识等；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熟悉工程施工程序、工艺、质量和安全流程，具备现场安全监督管理协调能力，对工程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现场物料进出及施工人员安排、掌控具有管理能力；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3.具备良好的观察能力、组织协调能力，质量安全评判能力；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4.具备房地产项目安全管理从业经历或取得安全C证者优先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lang w:val="en-US" w:eastAsia="zh-CN" w:bidi="ar-SA"/>
              </w:rPr>
              <w:t>考虑。</w:t>
            </w:r>
          </w:p>
        </w:tc>
        <w:tc>
          <w:tcPr>
            <w:tcW w:w="76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tbl>
      <w:tblPr>
        <w:tblStyle w:val="9"/>
        <w:tblpPr w:leftFromText="180" w:rightFromText="180" w:vertAnchor="text" w:horzAnchor="page" w:tblpX="1481" w:tblpY="391"/>
        <w:tblOverlap w:val="never"/>
        <w:tblW w:w="1430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1170"/>
        <w:gridCol w:w="1155"/>
        <w:gridCol w:w="1065"/>
        <w:gridCol w:w="611"/>
        <w:gridCol w:w="1259"/>
        <w:gridCol w:w="1470"/>
        <w:gridCol w:w="2552"/>
        <w:gridCol w:w="3082"/>
        <w:gridCol w:w="77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学历要求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年龄要求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</w:rPr>
              <w:t>专业要求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大理建投服务管理有限公司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运营管理部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商务写字楼物业项目经理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全日制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大专及以上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>不超过</w:t>
            </w:r>
            <w:r>
              <w:rPr>
                <w:rFonts w:hint="eastAsia" w:ascii="宋体" w:hAnsi="宋体" w:cs="宋体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>40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>周岁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物业管理、建筑工程管理、工程造价、工商管理</w:t>
            </w:r>
          </w:p>
        </w:tc>
        <w:tc>
          <w:tcPr>
            <w:tcW w:w="3082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both"/>
              <w:textAlignment w:val="auto"/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1.持有中级及以上物业管理师证书；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2.持有高级物业管理师证书或全国物业管理项目/企业经理证书者，学历可放宽至大专（非全日制）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熟悉物业管理政策法律法规，具备项目操盘运营管理能力；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4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.具备良好的组织协调及人际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沟通能力；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.同等条件下中共党员优先。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green"/>
                <w:lang w:val="en-US" w:eastAsia="zh-CN" w:bidi="ar-SA"/>
              </w:rPr>
            </w:pPr>
          </w:p>
        </w:tc>
      </w:tr>
    </w:tbl>
    <w:p>
      <w:pPr>
        <w:rPr>
          <w:rFonts w:ascii="宋体" w:hAnsi="宋体" w:eastAsia="黑体"/>
          <w:color w:val="auto"/>
          <w:sz w:val="28"/>
          <w:szCs w:val="28"/>
          <w:highlight w:val="green"/>
        </w:rPr>
      </w:pPr>
    </w:p>
    <w:tbl>
      <w:tblPr>
        <w:tblStyle w:val="9"/>
        <w:tblpPr w:leftFromText="180" w:rightFromText="180" w:vertAnchor="text" w:horzAnchor="page" w:tblpX="1481" w:tblpY="391"/>
        <w:tblOverlap w:val="never"/>
        <w:tblW w:w="14305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70"/>
        <w:gridCol w:w="1170"/>
        <w:gridCol w:w="1155"/>
        <w:gridCol w:w="1065"/>
        <w:gridCol w:w="611"/>
        <w:gridCol w:w="1259"/>
        <w:gridCol w:w="1544"/>
        <w:gridCol w:w="2557"/>
        <w:gridCol w:w="3003"/>
        <w:gridCol w:w="77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大理建投服务管理有 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运营管理部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餐饮服务项目主管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全日制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大专及以上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>不超过40周岁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00" w:lineRule="exact"/>
              <w:ind w:left="113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采购与供应链管理、市场营销、餐饮管理、工商管理、会计</w:t>
            </w:r>
          </w:p>
        </w:tc>
        <w:tc>
          <w:tcPr>
            <w:tcW w:w="30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</w:t>
            </w: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持有全国物业管理项目/企业经理证书者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或全国物业行业项目经理职业资格证书者，</w:t>
            </w: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学历可放宽至大专（非全日制）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2.熟悉财务专业相关知识、物业体系及餐饮管理相关政策法律法规；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3.具备良好的职业道德和职业素养、组织协调及人际沟通能力；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4.同等条件下中共党员优先。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大理建投服务管理有 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运营管理部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运营管理岗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全日制大专及以上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物业管理、工商管理、市场营销、商务管理、运营管理、数字媒体艺术、网络与新媒体专业</w:t>
            </w:r>
          </w:p>
        </w:tc>
        <w:tc>
          <w:tcPr>
            <w:tcW w:w="30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1.持有物业管理师证书或运营管理师证；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2.熟悉运营管理政策法律法规、行业现状和发展趋势；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3.具备良好的组织协调及人际沟通能力；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4.同等条件下中共党员优先。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大理建投服务管理有 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市场部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招投标管理岗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全日制大专及以上学历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物业管理、工程管理、工程造价、工商管理、国际贸易、市场营销、产品设计、商务管理、物流管理、工程管理、采购与供应链管理、经济管理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1.有招采经验，熟练掌握企业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招投标工作技能； 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2.熟悉物业管理及招采政策法律法规，具备良好的组织协调能力、人际沟通能力；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3.遵纪守法，具有良好的职业道德，无不良记录；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4.同等条件下中共党员优先。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7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大理州设计院有限公司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建筑工程设计所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建筑设计师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全日制本科及以上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不超过40周岁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建筑设计、建筑设计技术、建筑学、建筑设计及其理论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.拥护中国共产党的领导，热爱专业技术工作；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2.具有中华人民共和国国籍，身体健康；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3.遵纪守法，具有良好的职业道德，没有不良记录；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4.具有研究生学历者优先；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5.具有相关工作经历者优先；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6.具有相关职称证书、注册证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书者优先。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2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大理州山水投资有限公司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财务管理部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副部长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本科及以上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>不超过40周岁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ind w:left="112" w:leftChars="0"/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税务税收、财务管理、财会管理、审计学、会计学、税务学、会计电算化、管理会计、统计学、信息化、法律、金融、国际金融、投资学、工业会计、商业会计、经济学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1.具有8年及以上财务工作经验，5年及以上财务部正/副职管理经验；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2.精通财务相关专业知识，持注册会计师或高级经济师证书者优先；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3.具有良好的职业道德，具备较强的沟通能力、组织协调能力、领导能力。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6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大理州山水投资有限公司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财务管理部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会计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本科及以上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税务税收、财务管理、财会管理、审计学、会计学、税务学、会计电算化、管理会计、统计学、信息化、法律、金融、国际金融、投资学、工业会计、商业会计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1.具有丰富的企业财务、会计、税务、审计等工作经验者优先；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2.持中级会计师及以上证书者优先；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3.具有良好的职业道德和职业素养。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" w:cs="仿宋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大理州山水投资有限公司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投资运营部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运营管理岗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本科及以上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商业管理、运营管理、市场学、市场营销与策划、物流管理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具有较好的分析能力、逻辑推理能力、沟通协调能力；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right="0" w:rightChars="0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2.熟练掌握常用办公软件；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3.性格开朗，善于思考、创新，具有较强的工作责任心及团队合作精神。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大理州山水投资有限公司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土地整治业务部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土整管理岗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男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全日制大专及以上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>不超过</w:t>
            </w:r>
            <w:r>
              <w:rPr>
                <w:rFonts w:hint="eastAsia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 xml:space="preserve">35  </w:t>
            </w: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shd w:val="clear"/>
                <w:lang w:val="en-US" w:eastAsia="zh-CN" w:bidi="ar-SA"/>
              </w:rPr>
              <w:t>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土地整治工程、土地规划与利用、国土资源学、土地资源利用与信息技术、测绘工程、土地资源管理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1.具有丰富的土地整治、国土调查、测绘等相关经验者优先；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2.熟悉土地整治项目全过程管理，熟悉相关的行业规程、规范、政策以及法律法规等；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3.有较强的沟通协作能力；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4.持有城乡规划、测绘等专业助理工程师及以上职称者优先。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大理州山水投资有限公司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项目管理部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项目管理岗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男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全日制大专及以上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不超过40周岁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工程管理、建筑工程技术、土木工程、农业水利水电工程、市政工程、地质工程、园林绿化、环境工程、环境生态工程、农业水利技术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1.具有丰富的生态修护及环保类项目管理工作经验者优先；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2.熟悉行业规程、规范、政策以及法律法规等；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3.熟练使用AUTCAD、office等常用软件；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521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/>
              <w:spacing w:line="30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4.持有二级建造师职业资格证及以上职称者优先。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9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大理州建投商贸有限公司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成本控制部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招采专员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本科及以上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7"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工程造价、市场营销、采购管理、工程管理、工程审计、管理工程、管理与市场营销、政府采购管理、采购与供应管理、建筑材料工程技术、建筑材料检测技术、建筑材料生产与管理、房屋建筑工程、工程建筑管理、工程项目管理、工程预算管理、工程造价预算、建设项目信息化管理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1.有招投标管理、合同管理、成本管控及项目预结算管理工作经历者优先；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2.有企业组织重大项目的招投标工作，制定招标方案和招标计划工作经历者优先；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3.具备二级造价工程师或二级建筑师资格证书，有中级及以上职称工作经历者优先；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4.具备良好的职业道德和团队合作意识；</w:t>
            </w:r>
          </w:p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5.勤奋踏实，有较强的敬业精神和责任心，能够接受经常出差。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6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云南举顺建设工程有限责任公司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项目经理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技术负责人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（建筑工程）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全日制大学专科及以上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不超过40周岁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建筑工程、建筑工程管理、建筑工程技术、建筑工程结构检测、建筑工程项目管理、工程建筑管理、工程项目管理、建筑、建筑施工技术与管理、建筑学、建筑与土木工程、建筑与土木工程领域专业、土木工程、</w:t>
            </w:r>
            <w:r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水利、水利工程、水利工程管理</w:t>
            </w:r>
            <w:r>
              <w:rPr>
                <w:rFonts w:hint="eastAsia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、工程测量与监理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、水利工程管理、给排水、给排水工程、给排水工程技术、给排水科学与工程、给排水与采暖通风工程、给水排水工程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1.须持有建筑工程专业一级建造师证书；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2.有从事过工程项目管理工作经验；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3.有较强的沟通能力和组织能力。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7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云南举顺建设工程有限责任公司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项目经理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技术负责人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（市政工程）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1人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全日制大学专科及以上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不超过40周岁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lang w:val="en-US" w:eastAsia="zh-CN"/>
              </w:rPr>
              <w:t>市政工程、市政工程技术、市政工程施工、建筑工程、建筑工程管理、建筑工程技术、建筑工程结构检测、建筑工程施工技术、建筑工程施工与管理、建筑工程项目管理、工程建筑管理、工程项目管理、建筑、建筑施工技术与管理、建筑学、建筑与土木工程、建筑与土木工程领域专业、土木工程、</w:t>
            </w:r>
            <w:r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水利、水利工程、水利工程管理</w:t>
            </w:r>
            <w:r>
              <w:rPr>
                <w:rFonts w:hint="eastAsia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、工程测量与监理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、水利工程管理、给排水、给排水工程、给排水工程技术、给排水科学与工程、给排水与采暖通风工程、给水排水工程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</w:rPr>
              <w:t>须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持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</w:rPr>
              <w:t>有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市政公用工程专业一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</w:rPr>
              <w:t>级建造师证书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2.有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eastAsia="zh-CN"/>
              </w:rPr>
              <w:t>从事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市政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eastAsia="zh-CN"/>
              </w:rPr>
              <w:t>工程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</w:rPr>
              <w:t>管理工作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经验</w:t>
            </w: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3.</w:t>
            </w:r>
            <w:r>
              <w:rPr>
                <w:rFonts w:hint="eastAsia" w:eastAsia="方正仿宋_GBK" w:cs="方正仿宋_GBK"/>
                <w:color w:val="auto"/>
                <w:w w:val="109"/>
                <w:sz w:val="24"/>
                <w:szCs w:val="24"/>
                <w:highlight w:val="none"/>
                <w:lang w:val="en-US" w:eastAsia="zh-CN"/>
              </w:rPr>
              <w:t>有较强的沟通能力和组织能力。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4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云南举顺建设工程有限责任公司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项目经理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技术负责人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（机电工程）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2人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全日制大学专科及以上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不超过40周岁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1"/>
                <w:szCs w:val="21"/>
                <w:lang w:val="en-US" w:eastAsia="zh-CN"/>
              </w:rPr>
              <w:t>机电、机电工程、机电技术、机电技术教育、机电技术应用、机电技术运用、机电设备安装、机电设备安装技术、机电设备维修、机电设备维修与管理、机电一体化、机电一体化工程、机电一体化技术、机电应用技术、机电自动化专业、电力系统自动化、电厂设备运行与维护、机械工程、机械设备运行与维护、机械设计及制造、机械设计与制造、机械设计制造及其自动化、机械制造生产管理、机械制造与控制、机械装备制造技术、电力工程与管理、电力系统自动化、电力系统自动化技术、电气、电气工程、电气工程及其自动化、电气工程与智能控制、电气工程与自动化、机械装备制造技术、机械设备、机械设计及其自动化、机械制造生产管理、机械制造与控制、土木工程、水利、水利工程、水利工程管理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1.须持有机电工程专业一级建造师证书；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2.熟悉消防工程、人防工程、水电安装工程、强弱电变配电系统安装工程；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3.有从事过安装工程管理工作经验；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4.有较强的沟通能力和组织能力。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7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云南举顺建设工程有限责任公司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高级工长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项目片区负责人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（机电工程）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2人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全日制大学专科及以上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1"/>
                <w:szCs w:val="21"/>
                <w:lang w:val="en-US" w:eastAsia="zh-CN"/>
              </w:rPr>
              <w:t>机电、机电工程、机电技术、机电技术教育、机电技术应用、机电技术运用、机电设备安装、机电设备安装技术、机电设备维修、机电设备维修与管理、机电一体化、机电一体化工程、机电一体化技术、机电应用技术、机电自动化专业、电力系统自动化、电厂设备运行与维护、机械工程、机械设备运行与维护、机械设计及制造、机械设计与制造、机械设计制造及其自动化、机械制造生产管理、机械制造与控制、机械装备制造技术、电力工程与管理、电力系统自动化、电力系统自动化技术、电气、电气工程、电气工程及其自动化、电气工程与智能控制、电气工程与自动化、机械装备制造技术、机械设备、机械设计及其自动化、机械制造生产管理、机械制造与控制、土木工程、水利、水利工程、水利工程管理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1.须持有一级机电工程专业建造师证书；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2.熟悉消防工程、人防工程、水电安装工程、强弱电变配电系统安装工程；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3.有从事过安装工程管理工作经验。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4.有较强的沟通能力和组织能力。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6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云南举顺建设工程有限责任公司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工长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项目部主管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专业工程师（机电工程）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z w:val="24"/>
                <w:highlight w:val="none"/>
                <w:lang w:val="en-US" w:eastAsia="zh-CN"/>
              </w:rPr>
              <w:t>3人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161616"/>
                <w:w w:val="109"/>
                <w:sz w:val="24"/>
                <w:szCs w:val="24"/>
                <w:highlight w:val="none"/>
                <w:lang w:val="en-US" w:eastAsia="zh-CN"/>
              </w:rPr>
              <w:t>全日制大学专科及以上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1"/>
                <w:szCs w:val="21"/>
                <w:lang w:val="en-US" w:eastAsia="zh-CN"/>
              </w:rPr>
              <w:t>机电、机电工程、机电技术、机电技术教育、机电技术应用、机电技术运用、机电设备安装、机电设备安装技术、机电设备维修、机电设备维修与管理、机电一体化、机电一体化工程、机电一体化技术、机电应用技术、机电自动化专业、电力系统自动化、电厂设备运行与维护、机械工程、机械设备运行与维护、机械设计及制造、机械设计与制造、机械设计制造及其自动化、机械制造生产管理、机械制造与控制、机械装备制造技术、电力工程与管理、电力系统自动化、电力系统自动化技术、电气、电气工程、电气工程及其自动化、电气工程与智能控制、电气工程与自动化、机械装备制造技术、机械设备、机械设计及其自动化、机械制造生产管理、机械制造与控制、土木工程、水利、水利工程、水利工程管理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1.须持有二级机电工程专业建造师证书；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2.熟悉消防工程、人防工程、水电安装工程、强弱电变配电系统安装工程；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left"/>
              <w:textAlignment w:val="auto"/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3.有较强的沟通能力和组织能力；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snapToGrid w:val="0"/>
                <w:color w:val="auto"/>
                <w:w w:val="109"/>
                <w:kern w:val="0"/>
                <w:sz w:val="24"/>
                <w:szCs w:val="24"/>
                <w:lang w:val="en-US" w:eastAsia="zh-CN"/>
              </w:rPr>
              <w:t>4.持有一级机电工程专业建造师证书者优先。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0" w:hRule="atLeast"/>
          <w:jc w:val="center"/>
        </w:trPr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大理州建投工程有限公司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管理部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项目经理 专业技术负责人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（水利水电）</w:t>
            </w:r>
          </w:p>
        </w:tc>
        <w:tc>
          <w:tcPr>
            <w:tcW w:w="10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2人</w:t>
            </w:r>
          </w:p>
        </w:tc>
        <w:tc>
          <w:tcPr>
            <w:tcW w:w="611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全日制大专及以上</w:t>
            </w:r>
          </w:p>
        </w:tc>
        <w:tc>
          <w:tcPr>
            <w:tcW w:w="1544" w:type="dxa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不超过40周岁</w:t>
            </w:r>
          </w:p>
        </w:tc>
        <w:tc>
          <w:tcPr>
            <w:tcW w:w="2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18"/>
                <w:szCs w:val="18"/>
                <w:highlight w:val="none"/>
                <w:lang w:val="en-US" w:eastAsia="zh-CN"/>
              </w:rPr>
              <w:t>水利、水利工程、水利工程管理、水利工程施工技术、水利工程实验与检测技术、水利管理、水利科学与工程、水利水电工程、水利水电工程管理、水利水电工程技术、水利水电工程技术管理、水利水电工程建筑、水利水电工程技术管理、水利水电工程建筑、水利水电工程与管理、水利水电建筑工程、水利水电建筑工程技术、水利水电工程监理、水利水信息、水利工程造价管理、水务工程、水务管理、水电工程概预算、水工结构工程、水工结构理论与工程应用、水力学及河流动力、水力学及河流动力学、土木工程、建筑工程、建筑工程管理、建筑工程技术、土木工程、建筑工程施工技术、建筑工程施工与管理、建筑工程项目管理、工程建筑管理、工程项目管理、建筑、测绘工程、建筑施工技术与管理、建筑施工与管理、建筑学、建筑与土木工程、水利工程管理、给排水、给排水工程、给排水工程技术、给排水科学与工程、给排水与采暖通风工程、给水排水工程</w:t>
            </w:r>
          </w:p>
        </w:tc>
        <w:tc>
          <w:tcPr>
            <w:tcW w:w="3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1.须持有水利水电工程专业一级建造师证书；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2.有从事水利水电工程类管理工作经验；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3.有较强的沟通能力和组织能力。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  <w:jc w:val="center"/>
        </w:trPr>
        <w:tc>
          <w:tcPr>
            <w:tcW w:w="117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0" w:hRule="atLeast"/>
          <w:jc w:val="center"/>
        </w:trPr>
        <w:tc>
          <w:tcPr>
            <w:tcW w:w="117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大理州建投工程有限公司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管理部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高级工长、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项目片区负责人、项目部高级主管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（水利水电）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2人</w:t>
            </w:r>
          </w:p>
        </w:tc>
        <w:tc>
          <w:tcPr>
            <w:tcW w:w="611" w:type="dxa"/>
            <w:shd w:val="clear" w:color="auto" w:fill="auto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259" w:type="dxa"/>
            <w:shd w:val="clear" w:color="auto" w:fill="auto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全日制大专及以上</w:t>
            </w:r>
          </w:p>
        </w:tc>
        <w:tc>
          <w:tcPr>
            <w:tcW w:w="1544" w:type="dxa"/>
            <w:shd w:val="clear" w:color="auto" w:fill="auto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18"/>
                <w:szCs w:val="18"/>
                <w:highlight w:val="none"/>
                <w:lang w:val="en-US" w:eastAsia="zh-CN"/>
              </w:rPr>
              <w:t>水利、水利工程、水利工程管理、水利工程施工技术、水利工程实验与检测技术、水利管理、水利科学与工程、水利水电工程、水利水电工程管理、水利水电工程技术、水利水电工程技术管理、水利水电工程建筑、水利水电工程技术管理、水利水电工程建筑、水利水电工程与管理、水利水电建筑工程、水利水电建筑工程技术、水利水电工程监理、水利水信息、水利工程造价管理、水务工程、水务管理、水电工程概预算、水工结构工程、水工结构理论与工程应用、水力学及河流动力、水力学及河流动力学、土木工程、建筑工程、建筑工程管理、建筑工程技术、土木工程、建筑工程施工技术、建筑工程施工与管理、建筑工程项目管理、工程建筑管理、工程项目管理、建筑、测绘工程、建筑施工技术与管理、建筑施工与管理、建筑学、建筑与土木工程、水利工程管理、给排水、给排水工程、给排水工程技术、给排水科学与工程、给排水与采暖通风工程、给水排水工程</w:t>
            </w:r>
          </w:p>
        </w:tc>
        <w:tc>
          <w:tcPr>
            <w:tcW w:w="30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1.须持有水利水电工程专业一级建造师证书；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2.有从事水利水电工程类管理工作经验；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3.有较强的沟通能力和组织能力。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17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公司名称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部门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招聘岗位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招聘人数</w:t>
            </w:r>
          </w:p>
        </w:tc>
        <w:tc>
          <w:tcPr>
            <w:tcW w:w="61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259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544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年龄要求</w:t>
            </w:r>
          </w:p>
        </w:tc>
        <w:tc>
          <w:tcPr>
            <w:tcW w:w="2557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</w:rPr>
              <w:t>专业要求</w:t>
            </w:r>
          </w:p>
        </w:tc>
        <w:tc>
          <w:tcPr>
            <w:tcW w:w="3003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岗位条件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" w:cs="仿宋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0" w:hRule="atLeast"/>
          <w:jc w:val="center"/>
        </w:trPr>
        <w:tc>
          <w:tcPr>
            <w:tcW w:w="117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大理州建投工程有限公司</w:t>
            </w:r>
          </w:p>
        </w:tc>
        <w:tc>
          <w:tcPr>
            <w:tcW w:w="117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工程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管理部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工长、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项目部主管、专业工程师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（水利水电）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  <w:t>6人</w:t>
            </w:r>
          </w:p>
        </w:tc>
        <w:tc>
          <w:tcPr>
            <w:tcW w:w="611" w:type="dxa"/>
            <w:shd w:val="clear" w:color="auto" w:fill="auto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2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不限</w:t>
            </w:r>
          </w:p>
        </w:tc>
        <w:tc>
          <w:tcPr>
            <w:tcW w:w="1259" w:type="dxa"/>
            <w:shd w:val="clear" w:color="auto" w:fill="auto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  <w:t>全日制大专及以上</w:t>
            </w:r>
          </w:p>
        </w:tc>
        <w:tc>
          <w:tcPr>
            <w:tcW w:w="1544" w:type="dxa"/>
            <w:shd w:val="clear" w:color="auto" w:fill="auto"/>
            <w:noWrap w:val="0"/>
            <w:vAlign w:val="center"/>
          </w:tcPr>
          <w:p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不超过35周岁</w:t>
            </w:r>
          </w:p>
        </w:tc>
        <w:tc>
          <w:tcPr>
            <w:tcW w:w="2557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sz w:val="18"/>
                <w:szCs w:val="18"/>
                <w:highlight w:val="none"/>
                <w:lang w:val="en-US" w:eastAsia="zh-CN"/>
              </w:rPr>
              <w:t>水利、水利工程、水利工程管理、水利工程施工技术、水利工程实验与检测技术、水利管理、水利科学与工程、水利水电工程、水利水电工程管理、水利水电工程技术、水利水电工程技术管理、水利水电工程建筑、水利水电工程技术管理、水利水电工程建筑、水利水电工程与管理、水利水电建筑工程、水利水电建筑工程技术、水利水电工程监理、水利水信息、水利工程造价管理、水务工程、水务管理、水电工程概预算、水工结构工程、水工结构理论与工程应用、水力学及河流动力、水力学及河流动力学、土木工程、建筑工程、建筑工程管理、建筑工程技术、土木工程、建筑工程施工技术、建筑工程施工与管理、建筑工程项目管理、工程建筑管理、工程项目管理、建筑、测绘工程、建筑施工技术与管理、建筑施工与管理、建筑学、建筑与土木工程、水利工程管理、给排水、给排水工程、给排水工程技术、给排水科学与工程、给排水与采暖通风工程、给水排水工程</w:t>
            </w:r>
          </w:p>
        </w:tc>
        <w:tc>
          <w:tcPr>
            <w:tcW w:w="30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1.须持有水利水电工程专业二级建造师证书；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2.有从事工程类管理工作经验；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21"/>
                <w:szCs w:val="21"/>
                <w:highlight w:val="none"/>
                <w:lang w:val="en-US" w:eastAsia="zh-CN" w:bidi="ar-SA"/>
              </w:rPr>
              <w:t>3.有水利竣工工程项目管理工作相关证明材料者优先。</w:t>
            </w:r>
          </w:p>
        </w:tc>
        <w:tc>
          <w:tcPr>
            <w:tcW w:w="7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w w:val="109"/>
                <w:kern w:val="2"/>
                <w:sz w:val="18"/>
                <w:szCs w:val="18"/>
                <w:highlight w:val="yellow"/>
                <w:lang w:val="en-US" w:eastAsia="zh-CN" w:bidi="ar-SA"/>
              </w:rPr>
            </w:pPr>
          </w:p>
        </w:tc>
      </w:tr>
    </w:tbl>
    <w:p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/>
        <w:jc w:val="both"/>
        <w:textAlignment w:val="auto"/>
        <w:rPr>
          <w:rFonts w:hint="eastAsia" w:ascii="宋体" w:hAnsi="宋体" w:eastAsia="方正仿宋_GBK" w:cs="方正仿宋_GBK"/>
          <w:color w:val="auto"/>
          <w:w w:val="109"/>
          <w:kern w:val="2"/>
          <w:sz w:val="24"/>
          <w:szCs w:val="24"/>
          <w:lang w:val="en-US" w:eastAsia="zh-CN" w:bidi="ar-SA"/>
        </w:rPr>
        <w:sectPr>
          <w:footerReference r:id="rId3" w:type="default"/>
          <w:pgSz w:w="16838" w:h="11906" w:orient="landscape"/>
          <w:pgMar w:top="1701" w:right="1531" w:bottom="1701" w:left="1531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宋体" w:hAnsi="宋体" w:eastAsia="方正仿宋_GBK" w:cs="方正仿宋_GBK"/>
          <w:color w:val="auto"/>
          <w:sz w:val="32"/>
          <w:szCs w:val="32"/>
          <w:lang w:val="en-US" w:eastAsia="zh-CN"/>
        </w:rPr>
      </w:pPr>
    </w:p>
    <w:sectPr>
      <w:pgSz w:w="11906" w:h="16838"/>
      <w:pgMar w:top="1701" w:right="1531" w:bottom="170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5FEE96-EC38-4EEC-AE7B-B31987B188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72A45DE-0B0D-4D19-BD38-141DDEE7BF53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05D84CC-CB29-444E-BBA8-6C642302834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117C8E2-A677-4D68-AB39-808BAD3F812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B5053441-AA33-4C2D-BAD6-71B0EE708F6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DC1274"/>
    <w:multiLevelType w:val="singleLevel"/>
    <w:tmpl w:val="A8DC127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2C81F43"/>
    <w:multiLevelType w:val="singleLevel"/>
    <w:tmpl w:val="12C81F4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MTlkNzc0OTUxZmIwODE4NmUwNzNhODQ4NDgwNmIifQ=="/>
  </w:docVars>
  <w:rsids>
    <w:rsidRoot w:val="00000000"/>
    <w:rsid w:val="001D4206"/>
    <w:rsid w:val="001D7574"/>
    <w:rsid w:val="002E255C"/>
    <w:rsid w:val="00340C59"/>
    <w:rsid w:val="007B60BA"/>
    <w:rsid w:val="00AB7A64"/>
    <w:rsid w:val="00BB0CCD"/>
    <w:rsid w:val="00C06F77"/>
    <w:rsid w:val="01194B68"/>
    <w:rsid w:val="01657C13"/>
    <w:rsid w:val="017165B7"/>
    <w:rsid w:val="01B31EB2"/>
    <w:rsid w:val="0213766F"/>
    <w:rsid w:val="024141DC"/>
    <w:rsid w:val="032A6535"/>
    <w:rsid w:val="03314F01"/>
    <w:rsid w:val="03624052"/>
    <w:rsid w:val="036C528A"/>
    <w:rsid w:val="04075C0E"/>
    <w:rsid w:val="043867C5"/>
    <w:rsid w:val="04510922"/>
    <w:rsid w:val="0508671D"/>
    <w:rsid w:val="05393890"/>
    <w:rsid w:val="054E06F9"/>
    <w:rsid w:val="05752FC0"/>
    <w:rsid w:val="059701E6"/>
    <w:rsid w:val="05AC22B4"/>
    <w:rsid w:val="05CA2083"/>
    <w:rsid w:val="06FC7C8A"/>
    <w:rsid w:val="0752156E"/>
    <w:rsid w:val="076B6542"/>
    <w:rsid w:val="07762B7A"/>
    <w:rsid w:val="077B31FA"/>
    <w:rsid w:val="080223B8"/>
    <w:rsid w:val="082B0EA8"/>
    <w:rsid w:val="08420CAE"/>
    <w:rsid w:val="084A01F4"/>
    <w:rsid w:val="08610A7B"/>
    <w:rsid w:val="086C4A85"/>
    <w:rsid w:val="088C017B"/>
    <w:rsid w:val="08A07782"/>
    <w:rsid w:val="09482053"/>
    <w:rsid w:val="0958005D"/>
    <w:rsid w:val="09626CA7"/>
    <w:rsid w:val="099948FD"/>
    <w:rsid w:val="09E10D43"/>
    <w:rsid w:val="09E57AFB"/>
    <w:rsid w:val="09FC3177"/>
    <w:rsid w:val="0A115DA6"/>
    <w:rsid w:val="0A7809B7"/>
    <w:rsid w:val="0B305AEC"/>
    <w:rsid w:val="0B4A533A"/>
    <w:rsid w:val="0B5F1B77"/>
    <w:rsid w:val="0B85505B"/>
    <w:rsid w:val="0B8F1E6E"/>
    <w:rsid w:val="0B995C03"/>
    <w:rsid w:val="0C416EE9"/>
    <w:rsid w:val="0C434FF4"/>
    <w:rsid w:val="0C464F9A"/>
    <w:rsid w:val="0C6E02C3"/>
    <w:rsid w:val="0C762CD4"/>
    <w:rsid w:val="0C8C24F7"/>
    <w:rsid w:val="0CF3022E"/>
    <w:rsid w:val="0D2E35AF"/>
    <w:rsid w:val="0D471E45"/>
    <w:rsid w:val="0D7514BC"/>
    <w:rsid w:val="0D7D20ED"/>
    <w:rsid w:val="0D951880"/>
    <w:rsid w:val="0D9848D0"/>
    <w:rsid w:val="0DA970D9"/>
    <w:rsid w:val="0DCD65A5"/>
    <w:rsid w:val="0DD06EBE"/>
    <w:rsid w:val="0DDA3736"/>
    <w:rsid w:val="0E261F1F"/>
    <w:rsid w:val="0E3F3599"/>
    <w:rsid w:val="0E456038"/>
    <w:rsid w:val="0E4E3288"/>
    <w:rsid w:val="0E5A4E41"/>
    <w:rsid w:val="0E736A55"/>
    <w:rsid w:val="0EA80C23"/>
    <w:rsid w:val="0EB22AF5"/>
    <w:rsid w:val="0EC3241C"/>
    <w:rsid w:val="0F82781D"/>
    <w:rsid w:val="0FDD306A"/>
    <w:rsid w:val="10C05748"/>
    <w:rsid w:val="10CD1330"/>
    <w:rsid w:val="10D17073"/>
    <w:rsid w:val="11123079"/>
    <w:rsid w:val="11146F5F"/>
    <w:rsid w:val="111C620F"/>
    <w:rsid w:val="11277B13"/>
    <w:rsid w:val="118671B5"/>
    <w:rsid w:val="11964F86"/>
    <w:rsid w:val="12310AE2"/>
    <w:rsid w:val="12370063"/>
    <w:rsid w:val="12977E48"/>
    <w:rsid w:val="129E74A2"/>
    <w:rsid w:val="12BC340B"/>
    <w:rsid w:val="12C86253"/>
    <w:rsid w:val="12F954D4"/>
    <w:rsid w:val="130523AD"/>
    <w:rsid w:val="13315BA7"/>
    <w:rsid w:val="13685340"/>
    <w:rsid w:val="136A6452"/>
    <w:rsid w:val="136C3083"/>
    <w:rsid w:val="13E0137B"/>
    <w:rsid w:val="13F40071"/>
    <w:rsid w:val="14614B00"/>
    <w:rsid w:val="155D4ABF"/>
    <w:rsid w:val="15C33591"/>
    <w:rsid w:val="15D777FC"/>
    <w:rsid w:val="167F30CD"/>
    <w:rsid w:val="16A13043"/>
    <w:rsid w:val="16B83F08"/>
    <w:rsid w:val="171A4A13"/>
    <w:rsid w:val="172D2B29"/>
    <w:rsid w:val="17302089"/>
    <w:rsid w:val="174B14A6"/>
    <w:rsid w:val="178E7A6B"/>
    <w:rsid w:val="17D634B1"/>
    <w:rsid w:val="17D833B4"/>
    <w:rsid w:val="17E4768B"/>
    <w:rsid w:val="17E942E1"/>
    <w:rsid w:val="1833416F"/>
    <w:rsid w:val="18493992"/>
    <w:rsid w:val="18E075BE"/>
    <w:rsid w:val="18E80BB7"/>
    <w:rsid w:val="18ED735A"/>
    <w:rsid w:val="191A638E"/>
    <w:rsid w:val="194539BE"/>
    <w:rsid w:val="195227F9"/>
    <w:rsid w:val="19677A71"/>
    <w:rsid w:val="1988673C"/>
    <w:rsid w:val="199F7F89"/>
    <w:rsid w:val="19B034EB"/>
    <w:rsid w:val="19CE05F3"/>
    <w:rsid w:val="19D9057E"/>
    <w:rsid w:val="1A044015"/>
    <w:rsid w:val="1A567925"/>
    <w:rsid w:val="1B09565B"/>
    <w:rsid w:val="1B150962"/>
    <w:rsid w:val="1B8C2BD5"/>
    <w:rsid w:val="1BCC069B"/>
    <w:rsid w:val="1BE92A33"/>
    <w:rsid w:val="1BF36F47"/>
    <w:rsid w:val="1C115687"/>
    <w:rsid w:val="1C166B5B"/>
    <w:rsid w:val="1C23109C"/>
    <w:rsid w:val="1CAF6BE3"/>
    <w:rsid w:val="1CE220CA"/>
    <w:rsid w:val="1D447E8F"/>
    <w:rsid w:val="1D58544C"/>
    <w:rsid w:val="1D7261A3"/>
    <w:rsid w:val="1DB00010"/>
    <w:rsid w:val="1DD67C4A"/>
    <w:rsid w:val="1E450758"/>
    <w:rsid w:val="1EB449C0"/>
    <w:rsid w:val="1EE1324D"/>
    <w:rsid w:val="1F5C3953"/>
    <w:rsid w:val="1F7A38D4"/>
    <w:rsid w:val="1FAA65AA"/>
    <w:rsid w:val="1FCB7383"/>
    <w:rsid w:val="1FFC224F"/>
    <w:rsid w:val="2064670A"/>
    <w:rsid w:val="20B53BB9"/>
    <w:rsid w:val="20CE2286"/>
    <w:rsid w:val="21283460"/>
    <w:rsid w:val="2194443E"/>
    <w:rsid w:val="21D81A91"/>
    <w:rsid w:val="220D5A31"/>
    <w:rsid w:val="22100616"/>
    <w:rsid w:val="221809DB"/>
    <w:rsid w:val="22713B27"/>
    <w:rsid w:val="22A55364"/>
    <w:rsid w:val="22B1529A"/>
    <w:rsid w:val="22BB17FA"/>
    <w:rsid w:val="22D703BC"/>
    <w:rsid w:val="233A0BA3"/>
    <w:rsid w:val="233D2346"/>
    <w:rsid w:val="23623B5A"/>
    <w:rsid w:val="23866F9F"/>
    <w:rsid w:val="23BA5744"/>
    <w:rsid w:val="2401791F"/>
    <w:rsid w:val="24B91EA0"/>
    <w:rsid w:val="24BA57BD"/>
    <w:rsid w:val="24C918BA"/>
    <w:rsid w:val="24F3022C"/>
    <w:rsid w:val="255A00A5"/>
    <w:rsid w:val="255F7517"/>
    <w:rsid w:val="256A4E5E"/>
    <w:rsid w:val="25881664"/>
    <w:rsid w:val="25A14F0E"/>
    <w:rsid w:val="25AD543F"/>
    <w:rsid w:val="25AE752B"/>
    <w:rsid w:val="25CB59E7"/>
    <w:rsid w:val="26233A75"/>
    <w:rsid w:val="26505E64"/>
    <w:rsid w:val="266D4CF0"/>
    <w:rsid w:val="27070CA1"/>
    <w:rsid w:val="273B4A8A"/>
    <w:rsid w:val="274509E9"/>
    <w:rsid w:val="277E4E12"/>
    <w:rsid w:val="278235B8"/>
    <w:rsid w:val="279C77EF"/>
    <w:rsid w:val="27A42993"/>
    <w:rsid w:val="28105ADF"/>
    <w:rsid w:val="28C72DDD"/>
    <w:rsid w:val="28EA4AB6"/>
    <w:rsid w:val="29335459"/>
    <w:rsid w:val="29344C78"/>
    <w:rsid w:val="29752839"/>
    <w:rsid w:val="29FF65A7"/>
    <w:rsid w:val="2A725B26"/>
    <w:rsid w:val="2AC051A4"/>
    <w:rsid w:val="2AF429C0"/>
    <w:rsid w:val="2BF0264B"/>
    <w:rsid w:val="2BF51A0F"/>
    <w:rsid w:val="2BFE6AE3"/>
    <w:rsid w:val="2C015FA1"/>
    <w:rsid w:val="2C0B54C5"/>
    <w:rsid w:val="2C2A6F10"/>
    <w:rsid w:val="2C4532D5"/>
    <w:rsid w:val="2C5F157F"/>
    <w:rsid w:val="2C646B95"/>
    <w:rsid w:val="2C6B7F24"/>
    <w:rsid w:val="2C8965FC"/>
    <w:rsid w:val="2CCE08D0"/>
    <w:rsid w:val="2D4F33A1"/>
    <w:rsid w:val="2E1C003A"/>
    <w:rsid w:val="2E556795"/>
    <w:rsid w:val="2E693FEF"/>
    <w:rsid w:val="2E6D38F9"/>
    <w:rsid w:val="2E8D15B7"/>
    <w:rsid w:val="2EB931C8"/>
    <w:rsid w:val="2EBE3270"/>
    <w:rsid w:val="2EBF00B3"/>
    <w:rsid w:val="2ED55B28"/>
    <w:rsid w:val="2F2D0447"/>
    <w:rsid w:val="2F522CD5"/>
    <w:rsid w:val="2F9270AF"/>
    <w:rsid w:val="2FD271D9"/>
    <w:rsid w:val="2FD302BA"/>
    <w:rsid w:val="2FF7387C"/>
    <w:rsid w:val="304E5B92"/>
    <w:rsid w:val="30564BAD"/>
    <w:rsid w:val="30574514"/>
    <w:rsid w:val="30B11C7D"/>
    <w:rsid w:val="30B91725"/>
    <w:rsid w:val="30DA7426"/>
    <w:rsid w:val="30F66B76"/>
    <w:rsid w:val="30FC114A"/>
    <w:rsid w:val="310D77FB"/>
    <w:rsid w:val="312132A7"/>
    <w:rsid w:val="31FB3AF8"/>
    <w:rsid w:val="32236BAB"/>
    <w:rsid w:val="32633E6B"/>
    <w:rsid w:val="32821347"/>
    <w:rsid w:val="32963820"/>
    <w:rsid w:val="32AC4DF2"/>
    <w:rsid w:val="32D23B8C"/>
    <w:rsid w:val="32D305D1"/>
    <w:rsid w:val="33093FF2"/>
    <w:rsid w:val="33310C6E"/>
    <w:rsid w:val="33541711"/>
    <w:rsid w:val="335B7731"/>
    <w:rsid w:val="339064C2"/>
    <w:rsid w:val="33C131C8"/>
    <w:rsid w:val="33C72C48"/>
    <w:rsid w:val="34000F51"/>
    <w:rsid w:val="341E2A07"/>
    <w:rsid w:val="342D5A17"/>
    <w:rsid w:val="345D2848"/>
    <w:rsid w:val="346804AB"/>
    <w:rsid w:val="34B922E3"/>
    <w:rsid w:val="34E6283D"/>
    <w:rsid w:val="351B48F5"/>
    <w:rsid w:val="3529505E"/>
    <w:rsid w:val="35F622EE"/>
    <w:rsid w:val="368F5E19"/>
    <w:rsid w:val="3696710D"/>
    <w:rsid w:val="36F46713"/>
    <w:rsid w:val="37012B9B"/>
    <w:rsid w:val="37260B13"/>
    <w:rsid w:val="372A1582"/>
    <w:rsid w:val="377819FC"/>
    <w:rsid w:val="377C4D93"/>
    <w:rsid w:val="3789729E"/>
    <w:rsid w:val="380A496C"/>
    <w:rsid w:val="381875DD"/>
    <w:rsid w:val="382D2531"/>
    <w:rsid w:val="38B13162"/>
    <w:rsid w:val="38C92B50"/>
    <w:rsid w:val="38D45703"/>
    <w:rsid w:val="39DB7185"/>
    <w:rsid w:val="39FD659E"/>
    <w:rsid w:val="3A266440"/>
    <w:rsid w:val="3A30455A"/>
    <w:rsid w:val="3A561988"/>
    <w:rsid w:val="3A93483E"/>
    <w:rsid w:val="3AF31810"/>
    <w:rsid w:val="3AF567BD"/>
    <w:rsid w:val="3AFC485D"/>
    <w:rsid w:val="3B773728"/>
    <w:rsid w:val="3B934DA1"/>
    <w:rsid w:val="3BC66F24"/>
    <w:rsid w:val="3BE0287D"/>
    <w:rsid w:val="3BF21159"/>
    <w:rsid w:val="3C4D0778"/>
    <w:rsid w:val="3C9C5DC9"/>
    <w:rsid w:val="3CC338A3"/>
    <w:rsid w:val="3CE138B8"/>
    <w:rsid w:val="3CE60CB4"/>
    <w:rsid w:val="3D154B53"/>
    <w:rsid w:val="3D4445A5"/>
    <w:rsid w:val="3D5E7022"/>
    <w:rsid w:val="3D622C7D"/>
    <w:rsid w:val="3D7D68EC"/>
    <w:rsid w:val="3DC94AAA"/>
    <w:rsid w:val="3DD7293D"/>
    <w:rsid w:val="3E207E24"/>
    <w:rsid w:val="3E370F39"/>
    <w:rsid w:val="3E437979"/>
    <w:rsid w:val="3EC55271"/>
    <w:rsid w:val="3EF67B21"/>
    <w:rsid w:val="3FA96941"/>
    <w:rsid w:val="3FF12E88"/>
    <w:rsid w:val="403B320B"/>
    <w:rsid w:val="404843AC"/>
    <w:rsid w:val="408E5B37"/>
    <w:rsid w:val="40CB087C"/>
    <w:rsid w:val="41562628"/>
    <w:rsid w:val="41DD1CE7"/>
    <w:rsid w:val="41FA040F"/>
    <w:rsid w:val="42256C5C"/>
    <w:rsid w:val="42383FAC"/>
    <w:rsid w:val="42B850ED"/>
    <w:rsid w:val="42C972FA"/>
    <w:rsid w:val="42D70733"/>
    <w:rsid w:val="432804C5"/>
    <w:rsid w:val="432B1AFF"/>
    <w:rsid w:val="43880788"/>
    <w:rsid w:val="43C31672"/>
    <w:rsid w:val="4440539A"/>
    <w:rsid w:val="444B58E0"/>
    <w:rsid w:val="449A2CFC"/>
    <w:rsid w:val="449F6565"/>
    <w:rsid w:val="44B05921"/>
    <w:rsid w:val="44B33DBE"/>
    <w:rsid w:val="44BC7116"/>
    <w:rsid w:val="44D35F39"/>
    <w:rsid w:val="44D669D4"/>
    <w:rsid w:val="44FF5403"/>
    <w:rsid w:val="45124285"/>
    <w:rsid w:val="45821D86"/>
    <w:rsid w:val="458E5EE1"/>
    <w:rsid w:val="4594599D"/>
    <w:rsid w:val="45B531C1"/>
    <w:rsid w:val="46350D63"/>
    <w:rsid w:val="465810C1"/>
    <w:rsid w:val="469A6D76"/>
    <w:rsid w:val="46BD2CD2"/>
    <w:rsid w:val="46BF2EEE"/>
    <w:rsid w:val="47817789"/>
    <w:rsid w:val="47931915"/>
    <w:rsid w:val="47CA1B4A"/>
    <w:rsid w:val="47E65854"/>
    <w:rsid w:val="482C45B3"/>
    <w:rsid w:val="484C6A03"/>
    <w:rsid w:val="488E4926"/>
    <w:rsid w:val="48F5626F"/>
    <w:rsid w:val="49382D58"/>
    <w:rsid w:val="497004D0"/>
    <w:rsid w:val="498E52FF"/>
    <w:rsid w:val="49A85EBB"/>
    <w:rsid w:val="4A370FED"/>
    <w:rsid w:val="4A3A17B8"/>
    <w:rsid w:val="4A4A07B0"/>
    <w:rsid w:val="4A8032E1"/>
    <w:rsid w:val="4A8A55C1"/>
    <w:rsid w:val="4AEA7D65"/>
    <w:rsid w:val="4AF208EE"/>
    <w:rsid w:val="4AF43DF2"/>
    <w:rsid w:val="4B3E0334"/>
    <w:rsid w:val="4B8C794C"/>
    <w:rsid w:val="4B902579"/>
    <w:rsid w:val="4C057A3B"/>
    <w:rsid w:val="4C1E62F8"/>
    <w:rsid w:val="4C346888"/>
    <w:rsid w:val="4C347496"/>
    <w:rsid w:val="4C3D6B78"/>
    <w:rsid w:val="4C771B75"/>
    <w:rsid w:val="4CFD6884"/>
    <w:rsid w:val="4D001B6A"/>
    <w:rsid w:val="4D321B2D"/>
    <w:rsid w:val="4D911DB4"/>
    <w:rsid w:val="4DEB56B3"/>
    <w:rsid w:val="4E151645"/>
    <w:rsid w:val="4E8C724D"/>
    <w:rsid w:val="4E9F706E"/>
    <w:rsid w:val="4EA12C5D"/>
    <w:rsid w:val="4EF851EF"/>
    <w:rsid w:val="4F001F45"/>
    <w:rsid w:val="4F9156E1"/>
    <w:rsid w:val="5014696B"/>
    <w:rsid w:val="502F2E92"/>
    <w:rsid w:val="50633FEB"/>
    <w:rsid w:val="507E467D"/>
    <w:rsid w:val="50884351"/>
    <w:rsid w:val="50A82C45"/>
    <w:rsid w:val="50D75DB7"/>
    <w:rsid w:val="51115D85"/>
    <w:rsid w:val="51235775"/>
    <w:rsid w:val="516359D0"/>
    <w:rsid w:val="518065A7"/>
    <w:rsid w:val="51874608"/>
    <w:rsid w:val="51A72EFC"/>
    <w:rsid w:val="51C150CF"/>
    <w:rsid w:val="521B2151"/>
    <w:rsid w:val="522D3402"/>
    <w:rsid w:val="526B2FC9"/>
    <w:rsid w:val="526F3A1A"/>
    <w:rsid w:val="52B90CDF"/>
    <w:rsid w:val="52E26C19"/>
    <w:rsid w:val="530766EA"/>
    <w:rsid w:val="535F0828"/>
    <w:rsid w:val="53901497"/>
    <w:rsid w:val="53C75190"/>
    <w:rsid w:val="53ED4843"/>
    <w:rsid w:val="54085ED4"/>
    <w:rsid w:val="543C3DD0"/>
    <w:rsid w:val="54EB2C9D"/>
    <w:rsid w:val="55684751"/>
    <w:rsid w:val="55782BE6"/>
    <w:rsid w:val="55AF05D2"/>
    <w:rsid w:val="55CB506B"/>
    <w:rsid w:val="55FD30EB"/>
    <w:rsid w:val="5604091D"/>
    <w:rsid w:val="56301712"/>
    <w:rsid w:val="564F0180"/>
    <w:rsid w:val="56777341"/>
    <w:rsid w:val="56AF0889"/>
    <w:rsid w:val="56B6174A"/>
    <w:rsid w:val="56B771E3"/>
    <w:rsid w:val="56C360E3"/>
    <w:rsid w:val="56C53669"/>
    <w:rsid w:val="58111339"/>
    <w:rsid w:val="58204C20"/>
    <w:rsid w:val="58361F9D"/>
    <w:rsid w:val="58E97957"/>
    <w:rsid w:val="592036BE"/>
    <w:rsid w:val="59403CA6"/>
    <w:rsid w:val="5A626C06"/>
    <w:rsid w:val="5A867B53"/>
    <w:rsid w:val="5AA30C31"/>
    <w:rsid w:val="5AB34DC3"/>
    <w:rsid w:val="5ABB5323"/>
    <w:rsid w:val="5B676E1D"/>
    <w:rsid w:val="5B9938B6"/>
    <w:rsid w:val="5CBD6523"/>
    <w:rsid w:val="5D154DF0"/>
    <w:rsid w:val="5D4930BA"/>
    <w:rsid w:val="5D8A4BCA"/>
    <w:rsid w:val="5DBD1FAC"/>
    <w:rsid w:val="5DDE34EA"/>
    <w:rsid w:val="5DF82945"/>
    <w:rsid w:val="5E211941"/>
    <w:rsid w:val="5E3D32DF"/>
    <w:rsid w:val="5E467DB0"/>
    <w:rsid w:val="5E895E64"/>
    <w:rsid w:val="5EB86978"/>
    <w:rsid w:val="5EC155FD"/>
    <w:rsid w:val="5EF07C91"/>
    <w:rsid w:val="5EF76247"/>
    <w:rsid w:val="5F0D3B04"/>
    <w:rsid w:val="5F337B7D"/>
    <w:rsid w:val="5F385B1F"/>
    <w:rsid w:val="5F9D1B2C"/>
    <w:rsid w:val="5FBF69B6"/>
    <w:rsid w:val="60255371"/>
    <w:rsid w:val="609E0151"/>
    <w:rsid w:val="60CC299E"/>
    <w:rsid w:val="610B7004"/>
    <w:rsid w:val="61500EBB"/>
    <w:rsid w:val="615A3AE7"/>
    <w:rsid w:val="616E30EF"/>
    <w:rsid w:val="61BD393C"/>
    <w:rsid w:val="61C764DE"/>
    <w:rsid w:val="622B0FE0"/>
    <w:rsid w:val="62312816"/>
    <w:rsid w:val="625C563D"/>
    <w:rsid w:val="62A4517E"/>
    <w:rsid w:val="62A96AD4"/>
    <w:rsid w:val="62F41AF5"/>
    <w:rsid w:val="63057A83"/>
    <w:rsid w:val="6315136F"/>
    <w:rsid w:val="63221DD8"/>
    <w:rsid w:val="63445E8B"/>
    <w:rsid w:val="63912E4E"/>
    <w:rsid w:val="63C811DC"/>
    <w:rsid w:val="63F2136B"/>
    <w:rsid w:val="64205247"/>
    <w:rsid w:val="64504F8D"/>
    <w:rsid w:val="6499553C"/>
    <w:rsid w:val="64FA1213"/>
    <w:rsid w:val="65051FBC"/>
    <w:rsid w:val="650A6D09"/>
    <w:rsid w:val="65153540"/>
    <w:rsid w:val="655F6D03"/>
    <w:rsid w:val="658862C7"/>
    <w:rsid w:val="659F4066"/>
    <w:rsid w:val="65EB11B2"/>
    <w:rsid w:val="66680A54"/>
    <w:rsid w:val="66BE390D"/>
    <w:rsid w:val="67C62B24"/>
    <w:rsid w:val="67DE55FB"/>
    <w:rsid w:val="67E4410B"/>
    <w:rsid w:val="68180F13"/>
    <w:rsid w:val="685E3EBD"/>
    <w:rsid w:val="69202A5F"/>
    <w:rsid w:val="6927377C"/>
    <w:rsid w:val="692F61D9"/>
    <w:rsid w:val="69593D72"/>
    <w:rsid w:val="69830AD1"/>
    <w:rsid w:val="69BD7EF8"/>
    <w:rsid w:val="6A331379"/>
    <w:rsid w:val="6A7379C8"/>
    <w:rsid w:val="6AB23951"/>
    <w:rsid w:val="6AC50223"/>
    <w:rsid w:val="6AD83249"/>
    <w:rsid w:val="6AED33CB"/>
    <w:rsid w:val="6B89794C"/>
    <w:rsid w:val="6C1A459F"/>
    <w:rsid w:val="6C221A2D"/>
    <w:rsid w:val="6C450EF0"/>
    <w:rsid w:val="6D4F2026"/>
    <w:rsid w:val="6D6E6EF0"/>
    <w:rsid w:val="6D8C327A"/>
    <w:rsid w:val="6DAF51BB"/>
    <w:rsid w:val="6DC7083B"/>
    <w:rsid w:val="6DD91223"/>
    <w:rsid w:val="6E4C47B8"/>
    <w:rsid w:val="6E5E2EF1"/>
    <w:rsid w:val="6ED36AB8"/>
    <w:rsid w:val="6F2311AD"/>
    <w:rsid w:val="6F886EA8"/>
    <w:rsid w:val="6F8C57B4"/>
    <w:rsid w:val="6FBE7EE4"/>
    <w:rsid w:val="6FCA008A"/>
    <w:rsid w:val="70604C97"/>
    <w:rsid w:val="706E1A83"/>
    <w:rsid w:val="70ED603D"/>
    <w:rsid w:val="71184E46"/>
    <w:rsid w:val="71624E68"/>
    <w:rsid w:val="71A14E1B"/>
    <w:rsid w:val="71C64881"/>
    <w:rsid w:val="71DC6D79"/>
    <w:rsid w:val="724246BD"/>
    <w:rsid w:val="72560196"/>
    <w:rsid w:val="72D847C1"/>
    <w:rsid w:val="7304076C"/>
    <w:rsid w:val="730D0E03"/>
    <w:rsid w:val="732B43BB"/>
    <w:rsid w:val="7338355D"/>
    <w:rsid w:val="73444CF3"/>
    <w:rsid w:val="735D06DB"/>
    <w:rsid w:val="73B1617C"/>
    <w:rsid w:val="73C87181"/>
    <w:rsid w:val="7467234B"/>
    <w:rsid w:val="74AA5692"/>
    <w:rsid w:val="75181898"/>
    <w:rsid w:val="758D4844"/>
    <w:rsid w:val="75BF0A4E"/>
    <w:rsid w:val="75F07E18"/>
    <w:rsid w:val="762C4B04"/>
    <w:rsid w:val="76695BAB"/>
    <w:rsid w:val="767945B8"/>
    <w:rsid w:val="76E40C84"/>
    <w:rsid w:val="77686F17"/>
    <w:rsid w:val="77AD0AD6"/>
    <w:rsid w:val="77D575CC"/>
    <w:rsid w:val="77F80DE0"/>
    <w:rsid w:val="78305C8E"/>
    <w:rsid w:val="78D66480"/>
    <w:rsid w:val="79097DAE"/>
    <w:rsid w:val="791B3704"/>
    <w:rsid w:val="79833485"/>
    <w:rsid w:val="79C64AD3"/>
    <w:rsid w:val="7A08012D"/>
    <w:rsid w:val="7A167C10"/>
    <w:rsid w:val="7A8A2CBD"/>
    <w:rsid w:val="7AA22941"/>
    <w:rsid w:val="7AAF2356"/>
    <w:rsid w:val="7AC67159"/>
    <w:rsid w:val="7AE74F29"/>
    <w:rsid w:val="7B11437D"/>
    <w:rsid w:val="7BC012AB"/>
    <w:rsid w:val="7BD42F30"/>
    <w:rsid w:val="7BE95D3C"/>
    <w:rsid w:val="7C365459"/>
    <w:rsid w:val="7C521773"/>
    <w:rsid w:val="7C654235"/>
    <w:rsid w:val="7C8017C2"/>
    <w:rsid w:val="7C846973"/>
    <w:rsid w:val="7C8A422D"/>
    <w:rsid w:val="7C941C97"/>
    <w:rsid w:val="7CAA51B6"/>
    <w:rsid w:val="7D2A7ABF"/>
    <w:rsid w:val="7D4A45B8"/>
    <w:rsid w:val="7D6F105F"/>
    <w:rsid w:val="7D84389F"/>
    <w:rsid w:val="7D8B57D4"/>
    <w:rsid w:val="7D9D0B8C"/>
    <w:rsid w:val="7E486D4A"/>
    <w:rsid w:val="7E503E50"/>
    <w:rsid w:val="7E511D1A"/>
    <w:rsid w:val="7E612918"/>
    <w:rsid w:val="7E9957F7"/>
    <w:rsid w:val="7E9C16D0"/>
    <w:rsid w:val="7EA36676"/>
    <w:rsid w:val="7EA83C8C"/>
    <w:rsid w:val="7EB31939"/>
    <w:rsid w:val="7EB81029"/>
    <w:rsid w:val="7EE34CC4"/>
    <w:rsid w:val="7F02046E"/>
    <w:rsid w:val="7F0330E0"/>
    <w:rsid w:val="7F033734"/>
    <w:rsid w:val="7F1F0FB3"/>
    <w:rsid w:val="7F600175"/>
    <w:rsid w:val="7FC71873"/>
    <w:rsid w:val="7FE5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paragraph" w:styleId="3">
    <w:name w:val="Plain Text"/>
    <w:basedOn w:val="1"/>
    <w:next w:val="1"/>
    <w:autoRedefine/>
    <w:qFormat/>
    <w:uiPriority w:val="0"/>
    <w:rPr>
      <w:rFonts w:hAnsi="Courier New" w:cs="Courier New"/>
      <w:szCs w:val="21"/>
    </w:rPr>
  </w:style>
  <w:style w:type="paragraph" w:styleId="4">
    <w:name w:val="Body Text Indent 2"/>
    <w:basedOn w:val="1"/>
    <w:autoRedefine/>
    <w:qFormat/>
    <w:uiPriority w:val="0"/>
    <w:pPr>
      <w:spacing w:after="120" w:line="480" w:lineRule="auto"/>
      <w:ind w:left="420" w:leftChars="200"/>
    </w:pPr>
    <w:rPr>
      <w:rFonts w:ascii="Calibri" w:hAnsi="Calibri" w:eastAsia="宋体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autoRedefine/>
    <w:qFormat/>
    <w:uiPriority w:val="0"/>
    <w:rPr>
      <w:rFonts w:ascii="Times New Roman" w:hAnsi="Times New Roman" w:eastAsia="宋体" w:cs="Times New Roman"/>
    </w:rPr>
  </w:style>
  <w:style w:type="paragraph" w:styleId="8">
    <w:name w:val="Normal (Web)"/>
    <w:basedOn w:val="1"/>
    <w:autoRedefine/>
    <w:unhideWhenUsed/>
    <w:qFormat/>
    <w:uiPriority w:val="99"/>
    <w:pPr>
      <w:jc w:val="left"/>
    </w:pPr>
    <w:rPr>
      <w:kern w:val="0"/>
      <w:sz w:val="24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缩进1"/>
    <w:basedOn w:val="1"/>
    <w:next w:val="7"/>
    <w:autoRedefine/>
    <w:qFormat/>
    <w:uiPriority w:val="0"/>
    <w:pPr>
      <w:ind w:firstLine="420" w:firstLineChars="200"/>
    </w:pPr>
  </w:style>
  <w:style w:type="character" w:customStyle="1" w:styleId="13">
    <w:name w:val="15"/>
    <w:basedOn w:val="11"/>
    <w:autoRedefine/>
    <w:qFormat/>
    <w:uiPriority w:val="0"/>
    <w:rPr>
      <w:rFonts w:hint="default" w:ascii="Times New Roman" w:hAnsi="Times New Roman" w:cs="Times New Roman"/>
    </w:rPr>
  </w:style>
  <w:style w:type="paragraph" w:customStyle="1" w:styleId="14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5">
    <w:name w:val="font01"/>
    <w:basedOn w:val="11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table" w:customStyle="1" w:styleId="16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List Paragraph"/>
    <w:basedOn w:val="1"/>
    <w:autoRedefine/>
    <w:qFormat/>
    <w:uiPriority w:val="0"/>
    <w:pPr>
      <w:ind w:firstLine="42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46</Pages>
  <Words>18381</Words>
  <Characters>18763</Characters>
  <Lines>0</Lines>
  <Paragraphs>0</Paragraphs>
  <TotalTime>0</TotalTime>
  <ScaleCrop>false</ScaleCrop>
  <LinksUpToDate>false</LinksUpToDate>
  <CharactersWithSpaces>19040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2023-08-30T03:06:00Z</dcterms:created>
  <dc:creator>admin</dc:creator>
  <cp:lastModifiedBy>杨波</cp:lastModifiedBy>
  <cp:lastPrinted>2024-07-11T00:57:00Z</cp:lastPrinted>
  <dcterms:modified xsi:type="dcterms:W3CDTF">2024-09-06T09:01:00Z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7A729E002F4448DDA942F020A5B3849C_13</vt:lpwstr>
  </property>
</Properties>
</file>