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8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88"/>
        <w:gridCol w:w="835"/>
        <w:gridCol w:w="7659"/>
        <w:gridCol w:w="43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4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6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附件1：</w:t>
            </w:r>
          </w:p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val="en-US" w:eastAsia="zh-CN" w:bidi="ar"/>
              </w:rPr>
              <w:t>2025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eastAsia="zh-CN" w:bidi="ar"/>
              </w:rPr>
              <w:t>玉溪农林投资开发有限公司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bidi="ar"/>
              </w:rPr>
              <w:t>选聘岗位信息表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  <w:t>序号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  <w:t>岗位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  <w:t>拟聘人数</w:t>
            </w:r>
          </w:p>
        </w:tc>
        <w:tc>
          <w:tcPr>
            <w:tcW w:w="7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  <w:t>岗位描述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  <w:t>任职要求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开发经营部经理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1.根据公司经营及发展方向和规划，制定运营发展战略规划；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2.根据国家产业政策，进行产业投资机会分析，研究制定产业投资计划。策划新建产业和项目的规划论证，编制项目可行性分析报告，开展项目实施管理；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3.组织研究产业项目的运作模式和管控方式，主持或参与新建项目谈判；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4.搜集并分析市场趋势、竞争对手、客户需求等方面的信息，积极开拓市场，并提出运营过程中的可行性建议；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5.落实上级领导布置的各项任务，及时反馈进展情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况，确保工作目标的达成。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.年龄35周岁及以下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大学本科及以上学历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；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工商管理专业；中共党员；持有建筑或经济行业中级及以上职称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.具有7年以上国有企业经营管理、投融资管理工作经验，熟悉经济、金融、投融资等相关领域工作；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具备较强的战略思维能力、项目统筹能力和市场拓展能力，熟悉国家财税政策、金融市场及资本运作，了解国内投融资领域相关政策法规及市场情况，具备投融资及项目开发综合管理经验；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.熟悉现代企业经营管理，具备履行岗位职责所必需的专业知识和能力，文字功底较强。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项目工程部副经理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根据公司经营及发展方向和规划，负责项目设计管理工作，制定并组织项目。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2.配合部门经理制定部门年度、半年度工作目标任务，合理有效进行各项工作安排，起草部门年度及半年度工作总结。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3.对公司各建设项目开展安全、质量及日常巡检工作，及时掌握工程项目的目标管理情况并定期向部门经理汇报。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4.做好会议筹划、相关文件、通知的上传下达。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5.做好本部门与公司各部门工作的沟通与协调，督促和跟踪部门员工各项工作进度；保证部门信息传递的及时准连贯。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6.落实上级领导布置的各项任务，及时反馈进展情况，确保工作目标的达成。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1.年龄35周岁及以下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大学本科及以上学历，工程管理、建筑经济等相关专业；持有建筑行业中级及以上职称，二级建造师及以上执业资格证书，持有碳交易相关证书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.具有7年以上国有企业项目工程管理、招投标管理工作经验；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.具有较强的项目施工组织能力、协调能力，熟悉项目投资管理流程、农林项目工程管理，在农业、林业一二三产、农林业投资、农林业项目建设有丰富工作经验相关领域工作；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.熟练掌握各种工种的质量标准及检查评定方法，熟悉农民工工资发放流程，掌握造价专业知识、成本控制、公司管理、有关政策法规及法律等方面知识。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玉溪元森态林业有限公司副总经理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1.研究制定公司中长期产业发展战略和发展规划，指导推进目标的实现；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2.根据国家林业产业政策，进行产业投资机会分析，研究制定产业投资计划。策划新建产业和项目的规划论证，编制项目可行性分析报告，开展项目实施管理；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3.组织研究林业项目的运作模式和管控方式，主持或参与新建项目谈判；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4.进行林业市场业务拓展、营销管理和经营风险防控；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5.协助总经理对相关产业项目进行推进、指导、指挥、监督、管理，并执行各项规程；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6.落实上级领导布置的各项任务，及时反馈进展情况，确保工作目标的达成。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1.年龄35周岁及以下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大学专科及以上学历，园林绿化设计、环境艺术设计、建筑与景观设计等相关专业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；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持有建筑行业初级及以上职称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具有累计7年以上国有企业项目工程管理经验，有林业一二三产、林业投资、林业项目建设相关领域工作经验者优先；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.熟悉国家宏观经济政策、生态建设以及相关法律法规，了解林业行业发展动态和趋势，具有丰富的企业管理知识和经验；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.具备较强的战略思维和创新意识，较强的科学决策能力、经营管理能力、组织协调能力、处理复杂问题和突发事件能力、开拓创新和市场竞争能力、依法办事能力。</w:t>
            </w:r>
          </w:p>
        </w:tc>
      </w:tr>
    </w:tbl>
    <w:p/>
    <w:sectPr>
      <w:pgSz w:w="16838" w:h="11906" w:orient="landscape"/>
      <w:pgMar w:top="499" w:right="1440" w:bottom="272" w:left="144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EB39D"/>
    <w:multiLevelType w:val="singleLevel"/>
    <w:tmpl w:val="683EB39D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23A24"/>
    <w:rsid w:val="003E2585"/>
    <w:rsid w:val="4AE23A24"/>
    <w:rsid w:val="7248623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590" w:lineRule="exact"/>
      <w:ind w:firstLine="420" w:firstLineChars="200"/>
      <w:outlineLvl w:val="1"/>
    </w:pPr>
    <w:rPr>
      <w:rFonts w:ascii="Calibri Light" w:hAnsi="Calibri Light" w:eastAsia="方正楷体_GBK" w:cs="Times New Roman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2022-06-09T09:17:00Z</dcterms:created>
  <dc:creator>Administrator</dc:creator>
  <cp:lastModifiedBy>李刚</cp:lastModifiedBy>
  <dcterms:modified xsi:type="dcterms:W3CDTF">2025-06-03T09:20:54Z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