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附件1</w:t>
      </w:r>
    </w:p>
    <w:tbl>
      <w:tblPr>
        <w:tblStyle w:val="6"/>
        <w:tblW w:w="15472" w:type="dxa"/>
        <w:tblInd w:w="-7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6"/>
        <w:gridCol w:w="531"/>
        <w:gridCol w:w="600"/>
        <w:gridCol w:w="465"/>
        <w:gridCol w:w="675"/>
        <w:gridCol w:w="630"/>
        <w:gridCol w:w="1260"/>
        <w:gridCol w:w="7215"/>
        <w:gridCol w:w="540"/>
        <w:gridCol w:w="570"/>
        <w:gridCol w:w="615"/>
        <w:gridCol w:w="19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03" w:hRule="atLeast"/>
        </w:trPr>
        <w:tc>
          <w:tcPr>
            <w:tcW w:w="15472" w:type="dxa"/>
            <w:gridSpan w:val="1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36"/>
                <w:szCs w:val="36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i w:val="0"/>
                <w:color w:val="000000"/>
                <w:kern w:val="0"/>
                <w:sz w:val="36"/>
                <w:szCs w:val="36"/>
                <w:lang w:val="en-US" w:eastAsia="zh-CN" w:bidi="ar"/>
              </w:rPr>
              <w:t>富源发展投资集团有限公司2025年面向社会公开引进工作人员岗位及要求一览表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29" w:hRule="atLeast"/>
        </w:trPr>
        <w:tc>
          <w:tcPr>
            <w:tcW w:w="406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黑体" w:cs="Times New Roman"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招聘岗位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计划招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  <w:t>聘人数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学历要求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学历性质要求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专业要求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主要任职条件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年龄要求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是否笔试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lang w:val="en-US" w:eastAsia="zh-CN" w:bidi="ar"/>
              </w:rPr>
              <w:t>是否面试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94" w:hRule="atLeast"/>
        </w:trPr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财务管理岗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大学本科及以上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bookmarkStart w:id="0" w:name="OLE_LINK4"/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国民教育毕业生</w:t>
            </w:r>
            <w:bookmarkEnd w:id="0"/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会计学、财务管理、审计学、财政学、金融学、税务、经济学（财务方向）等相关专业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政治立场坚定，拥护中国共产党的领导，认真贯彻执行党的路线方针政策，严守政治纪律和政治规矩，具有较高的政治素养和职业道德。​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2.熟悉国家财经法律法规、税收政策及企业财务管理相关制度，具备扎实的财务专业知识和丰富的财务管理经验，能够熟练运用财务软件及办公自动化设备。​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3.具有较强的组织协调能力、决策判断能力、风险防控能力和文字综合能力，能有效带领团队开展财务工作，提升财务管理水平。​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4.持有高级会计师、注册会计师等高级职称或执业资格证书。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5.具有5年以上财务相关工作经历，其中至少2年大中型企业或集团公司财务部门中层及以上管理岗位工作经验，熟悉企业融资、投资、预算管理等工作流程。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6.身体健康，无不良征信记录及违法违纪行为。​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45周岁及以下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  <w:t>具有全日制硕士研究生及以上学历或世界一流大学、一流学科（按教育部、财政部、国家发展改革委当年最新“双一流”建设高校及学科认定）全日制本科学历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lang w:val="en-US" w:eastAsia="zh-CN"/>
              </w:rPr>
              <w:t>优先录取。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400" w:hRule="atLeast"/>
        </w:trPr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2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经营贸易岗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大学本科及以上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国民教育毕业生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国际经济与贸易、国际贸易学、经济学、商务经济学、市场营销、金融学、国际商务、英语（国际贸易方向）等相关专业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政治立场坚定，拥护中国共产党的领导，认真贯彻执行党的路线方针政策，特别是关于 “三农” 工作的决策部署，严守政治纪律和政治规矩，具有良好的思想品德和职业道德。2.熟悉国家农业产业政策、农产品贸易相关法律法规及行业发展动态，具备扎实的农业经济、市场营销、国际贸易等专业知识，了解各类农产品的特性、生产流程及市场流通规律。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3.具有较强的市场开拓能力、商务谈判能力、客户资源整合能力和团队管理能力，能敏锐捕捉市场机遇，制定切实可行的贸易策略，有效提升板块经营业绩。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4.具有5年以上农业领域经营贸易工作经历，其中至少2年农业企业或相关贸易公司同等管理岗位工作经验，熟悉农产品采购、销售、物流、供应链管理等全流程业务，有稳定的客户资源和成功的贸易项目运作经验者优先。​                          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5.身体健康，无不良征信记录及违法违纪行为。​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6.具备良好的沟通协调能力和文字表达能力，能熟练运用办公自动化软件及相关贸易管理系统，适应经常出差。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45周岁及以下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  <w:t>具有全日制硕士研究生及以上学历或世界一流大学、一流学科（按教育部、财政部、国家发展改革委当年最新“双一流”建设高校及学科认定）全日制本科学历优先录取。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45" w:hRule="atLeast"/>
        </w:trPr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招聘岗位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计划招</w:t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1"/>
                <w:szCs w:val="21"/>
                <w:lang w:val="en-US" w:eastAsia="zh-CN" w:bidi="ar"/>
              </w:rPr>
              <w:t>聘人数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学历要求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学历性质要求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专业要求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主要任职条件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年龄要求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是否笔试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是否面试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4"/>
                <w:szCs w:val="24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217" w:hRule="atLeast"/>
        </w:trPr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3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经营贸易岗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大学本科及以上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国民教育毕业生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国际经济与贸易、国际贸易学、经济学、商务经济学、市场营销、金融学、国际商务、英语（国际贸易方向）等相关专业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1.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政治立场坚定，拥护中国共产党的领导，认真贯彻执行党的路线方针政策，严守政治纪律和政治规矩，具有较高的政治素养和职业道德。​​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2.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具有5 年以上商贸领域（销售 / 渠道 / 供应链）工作经验，需具备国企 / 集团化企业同岗位或相近管理经历（带领过5人以上团队），熟悉国企经营管理流程者优先；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3.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精通商贸业务全链路（市场研判、客户开发、供应链管控），掌握国企合规经营要求、国有资产管理及保值增值规则，具备政策解读能力（如行业监管政策、国企改革相关政策），有基础财务风控意识；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4.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能承接集团战略并拆解事业部业绩目标，推动跨部门（含集团总部、子公司）协作，具备应对市场变化的决策能力，擅长团队梯队建设；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5.具备强沟通谈判能力及抗压性，拥有优质客户 / 供应商资源或国企商贸项目操盘经验者优先。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 xml:space="preserve">                                                                          6.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highlight w:val="none"/>
                <w:lang w:val="en-US" w:eastAsia="zh-CN" w:bidi="ar"/>
              </w:rPr>
              <w:t>具备良好的沟通协调能力和文字表达能力，能熟练运用办公自动化软件及相关贸易管理系统，适应经常出差。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45周岁及以下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  <w:t>具有全日制硕士研究生及以上学历或世界一流大学、一流学科（按教育部、财政部、国家发展改革委当年最新“双一流”建设高校及学科认定）全日制本科学历优先录取。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577" w:hRule="atLeast"/>
        </w:trPr>
        <w:tc>
          <w:tcPr>
            <w:tcW w:w="4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</w:t>
            </w:r>
          </w:p>
        </w:tc>
        <w:tc>
          <w:tcPr>
            <w:tcW w:w="5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煤炭贸易岗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1</w:t>
            </w:r>
          </w:p>
        </w:tc>
        <w:tc>
          <w:tcPr>
            <w:tcW w:w="4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不限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大学本科及以上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国民教育毕业生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采矿工程、矿物加工工程、煤及煤层气工程、能源与动力工程、国际经济与贸易、市场营销、经济学、物流管理、供应链管理等相关专业</w:t>
            </w:r>
          </w:p>
        </w:tc>
        <w:tc>
          <w:tcPr>
            <w:tcW w:w="7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1.政治立场坚定，拥护中国共产党的领导，认真贯彻执行党的路线方针政策及国家关于能源行业的决策部署，严守政治纪律和政治规矩，具有良好的思想品德、职业道德和廉洁自律意识。​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2.熟悉国家煤炭产业政策、能源贸易相关法律法规、行业标准及市场运行规律，掌握煤炭产品特性、分类、质量标准及检验检测方法，具备扎实的煤炭贸易、市场营销、供应链管理等专业知识。</w:t>
            </w:r>
            <w:r>
              <w:rPr>
                <w:rFonts w:hint="default" w:ascii="Times New Roman" w:hAnsi="Times New Roman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 xml:space="preserve">                                                                     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3.具有较强的市场分析研判能力、业务开拓能力、商务谈判能力和风险防控能力，能精准把握煤炭市场价格波动趋势，制定科学的贸易策略，有效应对市场风险，提升板块贸易业务效益。​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.具有5年以上煤炭行业贸易或相关领域工作经历，其中至少2年煤炭贸易企业或大型能源集团同等管理岗位工作经验，熟悉煤炭采购、销售、运输、仓储、结算等全流程业务，拥有稳定的上下游客户资源和成功的大额贸易项目运作经验者优先。                                                         5.身体健康，无不良征信记录、违法违纪行为及重大业务失误记录。​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6.具备良好的团队管理能力、沟通协调能力和文字表达能力，能熟练运用办公自动化软件及贸易管理系统，适应长期驻外或频繁出差。</w:t>
            </w:r>
          </w:p>
        </w:tc>
        <w:tc>
          <w:tcPr>
            <w:tcW w:w="5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45周岁及以下</w:t>
            </w:r>
          </w:p>
        </w:tc>
        <w:tc>
          <w:tcPr>
            <w:tcW w:w="5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left="0" w:leftChars="0" w:right="0" w:rightChars="0" w:firstLine="0" w:firstLineChars="0"/>
              <w:jc w:val="center"/>
              <w:textAlignment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否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18"/>
                <w:szCs w:val="18"/>
                <w:lang w:val="en-US" w:eastAsia="zh-CN" w:bidi="ar"/>
              </w:rPr>
              <w:t>是</w:t>
            </w:r>
          </w:p>
        </w:tc>
        <w:tc>
          <w:tcPr>
            <w:tcW w:w="19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after="0" w:afterLines="0" w:line="240" w:lineRule="exact"/>
              <w:ind w:left="0" w:leftChars="0" w:right="0" w:rightChars="0" w:firstLine="0" w:firstLineChars="0"/>
              <w:jc w:val="center"/>
              <w:outlineLvl w:val="9"/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sz w:val="18"/>
                <w:szCs w:val="18"/>
              </w:rPr>
              <w:t>具有全日制硕士研究生及以上学历或世界一流大学、一流学科（按教育部、财政部、国家发展改革委当年最新“双一流”建设高校及学科认定）全日制本科学历优先录取。</w:t>
            </w:r>
          </w:p>
        </w:tc>
      </w:tr>
    </w:tbl>
    <w:p>
      <w:bookmarkStart w:id="1" w:name="_GoBack"/>
      <w:bookmarkEnd w:id="1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  <w:font w:name="Kingsoft UE">
    <w:altName w:val="Wide Latin"/>
    <w:panose1 w:val="02000100010000000000"/>
    <w:charset w:val="00"/>
    <w:family w:val="auto"/>
    <w:pitch w:val="default"/>
    <w:sig w:usb0="00000000" w:usb1="00000000" w:usb2="00000000" w:usb3="00000000" w:csb0="00000001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0B14087"/>
    <w:multiLevelType w:val="singleLevel"/>
    <w:tmpl w:val="C0B1408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C65C337"/>
    <w:multiLevelType w:val="singleLevel"/>
    <w:tmpl w:val="FC65C33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1465D98"/>
    <w:rsid w:val="19D0737B"/>
    <w:rsid w:val="61465D98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line="580" w:lineRule="exact"/>
      <w:jc w:val="left"/>
      <w:outlineLvl w:val="1"/>
    </w:pPr>
    <w:rPr>
      <w:rFonts w:ascii="Arial" w:hAnsi="Arial" w:eastAsia="黑体"/>
    </w:rPr>
  </w:style>
  <w:style w:type="character" w:default="1" w:styleId="5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ScaleCrop>false</ScaleCrop>
  <LinksUpToDate>false</LinksUpToDate>
  <CharactersWithSpaces>0</CharactersWithSpaces>
  <Application>WPS Office_10.8.0.6018_F1E327BC-269C-435d-A152-05C5408002CA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2025-12-05T02:03:00Z</dcterms:created>
  <dc:creator>Lenovo</dc:creator>
  <cp:lastModifiedBy>Lenovo</cp:lastModifiedBy>
  <dcterms:modified xsi:type="dcterms:W3CDTF">2025-12-05T02:03:21Z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2052-10.8.0.6018</vt:lpwstr>
  </property>
</Properties>
</file>