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34A840">
      <w:pPr>
        <w:pStyle w:val="3"/>
        <w:keepNext w:val="0"/>
        <w:keepLines w:val="0"/>
        <w:pageBreakBefore w:val="0"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宋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附件1</w:t>
      </w:r>
      <w:r>
        <w:rPr>
          <w:rFonts w:hint="default" w:ascii="Times New Roman" w:hAnsi="Times New Roman" w:eastAsia="宋体" w:cs="Times New Roman"/>
          <w:color w:val="auto"/>
          <w:sz w:val="28"/>
          <w:szCs w:val="28"/>
        </w:rPr>
        <w:t xml:space="preserve">    </w:t>
      </w:r>
    </w:p>
    <w:p w14:paraId="5F8E9287">
      <w:pPr>
        <w:pStyle w:val="5"/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 w:rightChars="0" w:firstLine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</w:pPr>
      <w:r>
        <w:rPr>
          <w:rFonts w:hint="eastAsia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开远市融和城市建设投资有限公司</w:t>
      </w:r>
      <w:r>
        <w:rPr>
          <w:rFonts w:hint="default" w:ascii="Times New Roman" w:hAnsi="Times New Roman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社会公开招聘</w:t>
      </w:r>
      <w:r>
        <w:rPr>
          <w:rFonts w:hint="eastAsia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岗位信息</w:t>
      </w:r>
      <w:r>
        <w:rPr>
          <w:rFonts w:hint="default" w:ascii="Times New Roman" w:hAnsi="Times New Roman" w:eastAsia="方正小标宋简体" w:cs="Times New Roman"/>
          <w:color w:val="auto"/>
          <w:spacing w:val="-23"/>
          <w:kern w:val="0"/>
          <w:sz w:val="44"/>
          <w:szCs w:val="44"/>
          <w:highlight w:val="none"/>
          <w:shd w:val="clear" w:color="auto" w:fill="FFFFFF"/>
          <w:lang w:val="en-US" w:eastAsia="zh-CN" w:bidi="ar-SA"/>
        </w:rPr>
        <w:t>表</w:t>
      </w:r>
      <w:bookmarkStart w:id="0" w:name="_GoBack"/>
      <w:bookmarkEnd w:id="0"/>
    </w:p>
    <w:tbl>
      <w:tblPr>
        <w:tblStyle w:val="6"/>
        <w:tblpPr w:leftFromText="180" w:rightFromText="180" w:vertAnchor="text" w:tblpXSpec="center" w:tblpY="1"/>
        <w:tblOverlap w:val="never"/>
        <w:tblW w:w="1321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854"/>
        <w:gridCol w:w="896"/>
        <w:gridCol w:w="617"/>
        <w:gridCol w:w="714"/>
        <w:gridCol w:w="933"/>
        <w:gridCol w:w="5494"/>
        <w:gridCol w:w="1100"/>
        <w:gridCol w:w="1346"/>
        <w:gridCol w:w="768"/>
      </w:tblGrid>
      <w:tr w14:paraId="5839A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tblHeader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F92F4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序号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AC0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用人</w:t>
            </w:r>
          </w:p>
          <w:p w14:paraId="7E9EFC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单位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5436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部门及岗位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08D02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招聘</w:t>
            </w:r>
          </w:p>
          <w:p w14:paraId="7B2469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人数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D13B6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学历</w:t>
            </w: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7CB3F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专业</w:t>
            </w: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17841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任职资格条件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22C60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工作地点</w:t>
            </w: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771B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联系</w:t>
            </w:r>
          </w:p>
          <w:p w14:paraId="64358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方式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CF87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color w:val="000000"/>
                <w:sz w:val="20"/>
                <w:szCs w:val="24"/>
                <w:highlight w:val="none"/>
              </w:rPr>
              <w:t>考核方式</w:t>
            </w:r>
          </w:p>
        </w:tc>
      </w:tr>
      <w:tr w14:paraId="123B1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40" w:hRule="atLeast"/>
          <w:tblHeader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03025B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720A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开远市米轨文化产业发展有限公司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59B2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票务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员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DAE1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C1DA4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大专及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以上学历</w:t>
            </w: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8370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不限</w:t>
            </w: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CF47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1、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女性，年龄20—30周岁，身高160以上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；</w:t>
            </w:r>
          </w:p>
          <w:p w14:paraId="5E9238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2、大专及以上学历；形象好,气质佳，有亲和力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  <w:t>；</w:t>
            </w:r>
          </w:p>
          <w:p w14:paraId="54A1C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3、普通话标准，具有较强的语言表达、沟通协调能力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  <w:t>，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现场应变能力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  <w:t>；熟悉计算机操作，有收银、财务工作经验者优先；</w:t>
            </w:r>
          </w:p>
          <w:p w14:paraId="1736F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4、工作责任心强，思维敏捷，接受能力强，善于学习、勇于担当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8D727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开远</w:t>
            </w: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714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刘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老师：1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8669200307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CE90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面试</w:t>
            </w:r>
          </w:p>
        </w:tc>
      </w:tr>
      <w:tr w14:paraId="26FDF9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69" w:hRule="atLeast"/>
          <w:tblHeader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A7FD1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clear" w:color="auto" w:fill="auto"/>
            <w:noWrap w:val="0"/>
            <w:vAlign w:val="center"/>
          </w:tcPr>
          <w:p w14:paraId="43C06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0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开远市米轨文化产业发展有限公司</w:t>
            </w:r>
          </w:p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4A50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乘务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  <w:t>员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679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BF3FA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  <w:t>大专及以上学历</w:t>
            </w: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50FE6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不限</w:t>
            </w: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1E977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1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女性，年龄20—30周岁，身高160以上；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；</w:t>
            </w:r>
          </w:p>
          <w:p w14:paraId="23BF7A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2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  <w:t>、大专及以上学历；形象好,气质佳，有亲和力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；</w:t>
            </w:r>
          </w:p>
          <w:p w14:paraId="7A6E5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、普通话标准，具有较强的语言表达、沟通协调能力，现场应变能力；具备良好的团队意识、较强的组织协调能力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  <w:t>；</w:t>
            </w:r>
          </w:p>
          <w:p w14:paraId="28C17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4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工作责任心强，思维敏捷，接受能力强，善于学习、勇于担当</w:t>
            </w: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eastAsia="zh-CN"/>
              </w:rPr>
              <w:t>。</w:t>
            </w:r>
          </w:p>
          <w:p w14:paraId="48F335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3BDE3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开远</w:t>
            </w: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3181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刘</w:t>
            </w:r>
            <w:r>
              <w:rPr>
                <w:rFonts w:hint="eastAsia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老师：1</w:t>
            </w:r>
            <w:r>
              <w:rPr>
                <w:rFonts w:hint="eastAsia" w:eastAsia="方正仿宋_GBK" w:cs="Times New Roman"/>
                <w:color w:val="000000"/>
                <w:sz w:val="20"/>
                <w:szCs w:val="24"/>
                <w:highlight w:val="none"/>
                <w:lang w:val="en-US" w:eastAsia="zh-CN"/>
              </w:rPr>
              <w:t>8669200307</w:t>
            </w: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6EC99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0"/>
                <w:szCs w:val="24"/>
                <w:highlight w:val="none"/>
              </w:rPr>
              <w:t>面试</w:t>
            </w:r>
          </w:p>
        </w:tc>
      </w:tr>
      <w:tr w14:paraId="374784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tblHeader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135DC9A"/>
        </w:tc>
        <w:tc>
          <w:tcPr>
            <w:tcW w:w="8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06A8796"/>
        </w:tc>
        <w:tc>
          <w:tcPr>
            <w:tcW w:w="89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7A0E39A"/>
          <w:p w14:paraId="0BA807C7"/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B7DE0EF"/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7C9220E"/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34A0944"/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9A92502"/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6D3A12C3"/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21052F51"/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D384C6A"/>
        </w:tc>
      </w:tr>
      <w:tr w14:paraId="684B3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tblHeader/>
          <w:jc w:val="center"/>
        </w:trPr>
        <w:tc>
          <w:tcPr>
            <w:tcW w:w="224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4C8C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/>
                <w:color w:val="000000"/>
                <w:sz w:val="20"/>
                <w:szCs w:val="24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color w:val="000000"/>
                <w:sz w:val="20"/>
                <w:szCs w:val="24"/>
                <w:highlight w:val="none"/>
              </w:rPr>
              <w:t>合计</w:t>
            </w:r>
          </w:p>
        </w:tc>
        <w:tc>
          <w:tcPr>
            <w:tcW w:w="6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A70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b/>
                <w:color w:val="000000"/>
                <w:sz w:val="20"/>
                <w:szCs w:val="24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color w:val="000000"/>
                <w:sz w:val="20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7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2A0D6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93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4BDBF9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54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3EEFC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1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52B5C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13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1782BA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  <w:highlight w:val="none"/>
              </w:rPr>
            </w:pPr>
          </w:p>
        </w:tc>
        <w:tc>
          <w:tcPr>
            <w:tcW w:w="76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center"/>
          </w:tcPr>
          <w:p w14:paraId="761C5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exact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000000"/>
                <w:sz w:val="20"/>
                <w:szCs w:val="24"/>
                <w:highlight w:val="none"/>
              </w:rPr>
            </w:pPr>
          </w:p>
        </w:tc>
      </w:tr>
    </w:tbl>
    <w:p w14:paraId="2246FF3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21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hAnsi="Courier New"/>
      <w:kern w:val="0"/>
      <w:sz w:val="20"/>
      <w:szCs w:val="21"/>
      <w:lang w:val="zh-CN"/>
    </w:rPr>
  </w:style>
  <w:style w:type="paragraph" w:styleId="3">
    <w:name w:val="Body Text"/>
    <w:basedOn w:val="1"/>
    <w:next w:val="4"/>
    <w:qFormat/>
    <w:uiPriority w:val="0"/>
    <w:pPr>
      <w:ind w:right="25"/>
    </w:pPr>
    <w:rPr>
      <w:rFonts w:ascii="Times New Roman" w:hAnsi="Times New Roman" w:eastAsia="宋体" w:cs="Times New Roman"/>
    </w:rPr>
  </w:style>
  <w:style w:type="paragraph" w:styleId="4">
    <w:name w:val="toc 5"/>
    <w:basedOn w:val="1"/>
    <w:next w:val="1"/>
    <w:qFormat/>
    <w:uiPriority w:val="39"/>
    <w:pPr>
      <w:ind w:left="1680"/>
    </w:pPr>
  </w:style>
  <w:style w:type="paragraph" w:styleId="5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2026-04-17T08:18:27Z</dcterms:created>
  <dc:creator>Administrator</dc:creator>
  <cp:lastModifiedBy>佳</cp:lastModifiedBy>
  <dcterms:modified xsi:type="dcterms:W3CDTF">2026-04-17T08:18:56Z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eyJoZGlkIjoiYTg0MmUwY2I1YTRlNDBhZGEzYzVkZWVkMjAyY2ZjM2EiLCJ1c2VySWQiOiI1ODQ4NDc0NDkifQ==</vt:lpwstr>
  </property>
  <property fmtid="{D5CDD505-2E9C-101B-9397-08002B2CF9AE}" pid="4" name="ICV">
    <vt:lpwstr>E5BB93D468F7421FBB5E6875B678B889_12</vt:lpwstr>
  </property>
</Properties>
</file>