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B892A">
      <w:pPr>
        <w:widowControl w:val="0"/>
        <w:numPr>
          <w:ilvl w:val="0"/>
          <w:numId w:val="0"/>
        </w:numPr>
        <w:jc w:val="both"/>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附件1：</w:t>
      </w:r>
    </w:p>
    <w:tbl>
      <w:tblPr>
        <w:tblStyle w:val="2"/>
        <w:tblW w:w="13972" w:type="dxa"/>
        <w:tblInd w:w="-3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0"/>
        <w:gridCol w:w="1800"/>
        <w:gridCol w:w="1785"/>
        <w:gridCol w:w="795"/>
        <w:gridCol w:w="1980"/>
        <w:gridCol w:w="960"/>
        <w:gridCol w:w="1485"/>
        <w:gridCol w:w="1552"/>
        <w:gridCol w:w="1080"/>
        <w:gridCol w:w="1785"/>
      </w:tblGrid>
      <w:tr w14:paraId="6892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972" w:type="dxa"/>
            <w:gridSpan w:val="10"/>
            <w:tcBorders>
              <w:top w:val="single" w:color="000000" w:sz="4" w:space="0"/>
              <w:left w:val="single" w:color="000000" w:sz="4" w:space="0"/>
              <w:bottom w:val="single" w:color="000000" w:sz="4" w:space="0"/>
              <w:right w:val="single" w:color="000000" w:sz="4" w:space="0"/>
            </w:tcBorders>
            <w:noWrap/>
            <w:vAlign w:val="center"/>
          </w:tcPr>
          <w:p w14:paraId="5CEE5121">
            <w:pPr>
              <w:keepNext w:val="0"/>
              <w:keepLines w:val="0"/>
              <w:widowControl/>
              <w:suppressLineNumbers w:val="0"/>
              <w:jc w:val="center"/>
              <w:textAlignment w:val="center"/>
              <w:rPr>
                <w:rFonts w:hint="eastAsia" w:ascii="宋体" w:hAnsi="宋体" w:eastAsia="宋体" w:cs="宋体"/>
                <w:b/>
                <w:bCs/>
                <w:i w:val="0"/>
                <w:iCs w:val="0"/>
                <w:color w:val="000000"/>
                <w:sz w:val="44"/>
                <w:szCs w:val="44"/>
                <w:u w:val="none"/>
              </w:rPr>
            </w:pPr>
            <w:r>
              <w:rPr>
                <w:rFonts w:hint="eastAsia" w:ascii="Times New Roman" w:hAnsi="Times New Roman" w:eastAsia="仿宋_GB2312" w:cs="Times New Roman"/>
                <w:b/>
                <w:bCs/>
                <w:color w:val="auto"/>
                <w:sz w:val="32"/>
                <w:szCs w:val="32"/>
                <w:highlight w:val="none"/>
                <w:lang w:val="en-US" w:eastAsia="zh-CN"/>
              </w:rPr>
              <w:t>2026年安宁市乡村医生公开招聘人员计划表</w:t>
            </w:r>
          </w:p>
        </w:tc>
      </w:tr>
      <w:tr w14:paraId="2BF73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5DB42F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51FD4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D6F56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工作地点</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52018C9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人数</w:t>
            </w:r>
          </w:p>
        </w:tc>
        <w:tc>
          <w:tcPr>
            <w:tcW w:w="1980" w:type="dxa"/>
            <w:tcBorders>
              <w:top w:val="single" w:color="000000" w:sz="4" w:space="0"/>
              <w:left w:val="single" w:color="000000" w:sz="4" w:space="0"/>
              <w:bottom w:val="single" w:color="000000" w:sz="4" w:space="0"/>
              <w:right w:val="single" w:color="000000" w:sz="4" w:space="0"/>
            </w:tcBorders>
            <w:noWrap w:val="0"/>
            <w:vAlign w:val="center"/>
          </w:tcPr>
          <w:p w14:paraId="34EF00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年龄</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4DA39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性别</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32D5EF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学历</w:t>
            </w:r>
          </w:p>
        </w:tc>
        <w:tc>
          <w:tcPr>
            <w:tcW w:w="1552" w:type="dxa"/>
            <w:tcBorders>
              <w:top w:val="single" w:color="000000" w:sz="4" w:space="0"/>
              <w:left w:val="single" w:color="000000" w:sz="4" w:space="0"/>
              <w:bottom w:val="single" w:color="000000" w:sz="4" w:space="0"/>
              <w:right w:val="single" w:color="000000" w:sz="4" w:space="0"/>
            </w:tcBorders>
            <w:noWrap w:val="0"/>
            <w:vAlign w:val="center"/>
          </w:tcPr>
          <w:p w14:paraId="5B60A2C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p>
        </w:tc>
        <w:tc>
          <w:tcPr>
            <w:tcW w:w="1080" w:type="dxa"/>
            <w:tcBorders>
              <w:top w:val="single" w:color="000000" w:sz="4" w:space="0"/>
              <w:left w:val="single" w:color="000000" w:sz="4" w:space="0"/>
              <w:bottom w:val="single" w:color="000000" w:sz="4" w:space="0"/>
              <w:right w:val="single" w:color="000000" w:sz="4" w:space="0"/>
            </w:tcBorders>
            <w:noWrap w:val="0"/>
            <w:vAlign w:val="center"/>
          </w:tcPr>
          <w:p w14:paraId="7ED75E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其他条件</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A8EF5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0FD1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004BD390">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0F0961C">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温泉卫生院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26D954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甸中卫生室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5DF4F41">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restart"/>
            <w:tcBorders>
              <w:top w:val="single" w:color="000000" w:sz="4" w:space="0"/>
              <w:left w:val="single" w:color="000000" w:sz="4" w:space="0"/>
              <w:right w:val="single" w:color="000000" w:sz="4" w:space="0"/>
            </w:tcBorders>
            <w:noWrap w:val="0"/>
            <w:vAlign w:val="center"/>
          </w:tcPr>
          <w:p w14:paraId="177AC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35周岁及以下（以报名之月计算，即1991年3月1日后出生）；已取得执业（助理）医师资格证的，年龄放宽至40周岁(1986年3月1日以后出生)</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18F61F35">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不限</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FA6DBE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restart"/>
            <w:tcBorders>
              <w:top w:val="single" w:color="000000" w:sz="4" w:space="0"/>
              <w:left w:val="single" w:color="000000" w:sz="4" w:space="0"/>
              <w:right w:val="single" w:color="000000" w:sz="4" w:space="0"/>
            </w:tcBorders>
            <w:noWrap w:val="0"/>
            <w:vAlign w:val="center"/>
          </w:tcPr>
          <w:p w14:paraId="48969E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能够报考临床类别、中医类别、口腔类别、公共卫生类别医师资格和乡村全科执业助理医师资格考试的所有专业</w:t>
            </w:r>
          </w:p>
        </w:tc>
        <w:tc>
          <w:tcPr>
            <w:tcW w:w="1080" w:type="dxa"/>
            <w:vMerge w:val="restart"/>
            <w:tcBorders>
              <w:top w:val="single" w:color="000000" w:sz="4" w:space="0"/>
              <w:left w:val="single" w:color="000000" w:sz="4" w:space="0"/>
              <w:right w:val="single" w:color="000000" w:sz="4" w:space="0"/>
            </w:tcBorders>
            <w:noWrap w:val="0"/>
            <w:vAlign w:val="center"/>
          </w:tcPr>
          <w:p w14:paraId="0A0370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能熟练掌握计算机应用</w:t>
            </w:r>
          </w:p>
        </w:tc>
        <w:tc>
          <w:tcPr>
            <w:tcW w:w="1785" w:type="dxa"/>
            <w:vMerge w:val="restart"/>
            <w:tcBorders>
              <w:top w:val="single" w:color="000000" w:sz="4" w:space="0"/>
              <w:left w:val="single" w:color="000000" w:sz="4" w:space="0"/>
              <w:right w:val="single" w:color="000000" w:sz="4" w:space="0"/>
            </w:tcBorders>
            <w:noWrap w:val="0"/>
            <w:vAlign w:val="center"/>
          </w:tcPr>
          <w:p w14:paraId="2A128580">
            <w:pPr>
              <w:jc w:val="center"/>
              <w:rPr>
                <w:rFonts w:hint="eastAsia" w:ascii="方正仿宋_GBK" w:hAnsi="方正仿宋_GBK" w:eastAsia="方正仿宋_GBK" w:cs="方正仿宋_GBK"/>
                <w:i w:val="0"/>
                <w:iCs w:val="0"/>
                <w:color w:val="000000"/>
                <w:sz w:val="24"/>
                <w:szCs w:val="24"/>
                <w:u w:val="none"/>
                <w:lang w:eastAsia="zh-CN"/>
              </w:rPr>
            </w:pPr>
            <w:r>
              <w:rPr>
                <w:rFonts w:hint="eastAsia" w:ascii="方正仿宋_GBK" w:hAnsi="方正仿宋_GBK" w:eastAsia="方正仿宋_GBK" w:cs="方正仿宋_GBK"/>
                <w:i w:val="0"/>
                <w:iCs w:val="0"/>
                <w:color w:val="000000"/>
                <w:sz w:val="24"/>
                <w:szCs w:val="24"/>
                <w:u w:val="none"/>
                <w:lang w:eastAsia="zh-CN"/>
              </w:rPr>
              <w:t>选岗结束后需能够立即到岗</w:t>
            </w:r>
          </w:p>
        </w:tc>
      </w:tr>
      <w:tr w14:paraId="45C02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0A0F9BB">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7B15B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温泉卫生院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5EAB7E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官庄村卫生室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30839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11809C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8CAE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不限</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634F07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3F4CF1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15F546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7A5D28C6">
            <w:pPr>
              <w:jc w:val="center"/>
              <w:rPr>
                <w:rFonts w:hint="eastAsia" w:ascii="方正仿宋_GBK" w:hAnsi="方正仿宋_GBK" w:eastAsia="方正仿宋_GBK" w:cs="方正仿宋_GBK"/>
                <w:i w:val="0"/>
                <w:iCs w:val="0"/>
                <w:color w:val="000000"/>
                <w:sz w:val="24"/>
                <w:szCs w:val="24"/>
                <w:u w:val="none"/>
                <w:lang w:eastAsia="zh-CN"/>
              </w:rPr>
            </w:pPr>
          </w:p>
        </w:tc>
      </w:tr>
      <w:tr w14:paraId="1CC1E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49ACD6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646E2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太平卫生院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4CB8C8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始甸卫生室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181F5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505A45C0">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4B3EAB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女</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4BE0E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7AAC5F56">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229E00DC">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658D40FB">
            <w:pPr>
              <w:jc w:val="center"/>
              <w:rPr>
                <w:rFonts w:hint="eastAsia" w:ascii="方正仿宋_GBK" w:hAnsi="方正仿宋_GBK" w:eastAsia="方正仿宋_GBK" w:cs="方正仿宋_GBK"/>
                <w:i w:val="0"/>
                <w:iCs w:val="0"/>
                <w:color w:val="000000"/>
                <w:sz w:val="24"/>
                <w:szCs w:val="24"/>
                <w:u w:val="none"/>
              </w:rPr>
            </w:pPr>
          </w:p>
        </w:tc>
      </w:tr>
      <w:tr w14:paraId="3BE9E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12908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800" w:type="dxa"/>
            <w:tcBorders>
              <w:top w:val="single" w:color="000000" w:sz="4" w:space="0"/>
              <w:left w:val="single" w:color="000000" w:sz="4" w:space="0"/>
              <w:bottom w:val="nil"/>
              <w:right w:val="single" w:color="000000" w:sz="4" w:space="0"/>
            </w:tcBorders>
            <w:noWrap w:val="0"/>
            <w:vAlign w:val="center"/>
          </w:tcPr>
          <w:p w14:paraId="093287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草铺卫生院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3C83B0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柳树卫生室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BAB78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61788C8E">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391479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女</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ED089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06BF87DA">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5421489D">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5F600FC8">
            <w:pPr>
              <w:jc w:val="center"/>
              <w:rPr>
                <w:rFonts w:hint="eastAsia" w:ascii="方正仿宋_GBK" w:hAnsi="方正仿宋_GBK" w:eastAsia="方正仿宋_GBK" w:cs="方正仿宋_GBK"/>
                <w:i w:val="0"/>
                <w:iCs w:val="0"/>
                <w:color w:val="000000"/>
                <w:sz w:val="24"/>
                <w:szCs w:val="24"/>
                <w:u w:val="none"/>
              </w:rPr>
            </w:pPr>
          </w:p>
        </w:tc>
      </w:tr>
      <w:tr w14:paraId="325A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97FA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800" w:type="dxa"/>
            <w:tcBorders>
              <w:top w:val="single" w:color="000000" w:sz="4" w:space="0"/>
              <w:left w:val="single" w:color="000000" w:sz="4" w:space="0"/>
              <w:bottom w:val="nil"/>
              <w:right w:val="single" w:color="000000" w:sz="4" w:space="0"/>
            </w:tcBorders>
            <w:noWrap w:val="0"/>
            <w:vAlign w:val="center"/>
          </w:tcPr>
          <w:p w14:paraId="7A5803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草铺卫生院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A97E1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青龙哨卫生室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687082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0B048272">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3D14B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女</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25B1DD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53F72002">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08DC79E2">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0B8A400A">
            <w:pPr>
              <w:jc w:val="center"/>
              <w:rPr>
                <w:rFonts w:hint="eastAsia" w:ascii="方正仿宋_GBK" w:hAnsi="方正仿宋_GBK" w:eastAsia="方正仿宋_GBK" w:cs="方正仿宋_GBK"/>
                <w:i w:val="0"/>
                <w:iCs w:val="0"/>
                <w:color w:val="000000"/>
                <w:sz w:val="24"/>
                <w:szCs w:val="24"/>
                <w:u w:val="none"/>
              </w:rPr>
            </w:pPr>
          </w:p>
        </w:tc>
      </w:tr>
      <w:tr w14:paraId="18268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228472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w:t>
            </w:r>
          </w:p>
        </w:tc>
        <w:tc>
          <w:tcPr>
            <w:tcW w:w="1800" w:type="dxa"/>
            <w:tcBorders>
              <w:top w:val="single" w:color="000000" w:sz="4" w:space="0"/>
              <w:left w:val="single" w:color="000000" w:sz="4" w:space="0"/>
              <w:bottom w:val="nil"/>
              <w:right w:val="single" w:color="000000" w:sz="4" w:space="0"/>
            </w:tcBorders>
            <w:noWrap w:val="0"/>
            <w:vAlign w:val="center"/>
          </w:tcPr>
          <w:p w14:paraId="0E45BE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八街卫生院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1E84B3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磨南德卫生室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7A514D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504EAFC1">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F7CFE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女</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5F6261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10F5A2C2">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5E6B8702">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37FF5FA8">
            <w:pPr>
              <w:jc w:val="center"/>
              <w:rPr>
                <w:rFonts w:hint="eastAsia" w:ascii="方正仿宋_GBK" w:hAnsi="方正仿宋_GBK" w:eastAsia="方正仿宋_GBK" w:cs="方正仿宋_GBK"/>
                <w:i w:val="0"/>
                <w:iCs w:val="0"/>
                <w:color w:val="000000"/>
                <w:sz w:val="24"/>
                <w:szCs w:val="24"/>
                <w:u w:val="none"/>
              </w:rPr>
            </w:pPr>
          </w:p>
        </w:tc>
      </w:tr>
      <w:tr w14:paraId="169B3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6BA49B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7</w:t>
            </w:r>
          </w:p>
        </w:tc>
        <w:tc>
          <w:tcPr>
            <w:tcW w:w="1800" w:type="dxa"/>
            <w:tcBorders>
              <w:top w:val="single" w:color="000000" w:sz="4" w:space="0"/>
              <w:left w:val="single" w:color="000000" w:sz="4" w:space="0"/>
              <w:bottom w:val="nil"/>
              <w:right w:val="single" w:color="000000" w:sz="4" w:space="0"/>
            </w:tcBorders>
            <w:noWrap w:val="0"/>
            <w:vAlign w:val="center"/>
          </w:tcPr>
          <w:p w14:paraId="53865D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禄脿卫生院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753012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密马龙卫生室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67780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right w:val="single" w:color="000000" w:sz="4" w:space="0"/>
            </w:tcBorders>
            <w:noWrap w:val="0"/>
            <w:vAlign w:val="center"/>
          </w:tcPr>
          <w:p w14:paraId="5CE27BE6">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23E1F5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不限</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7A2F8F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right w:val="single" w:color="000000" w:sz="4" w:space="0"/>
            </w:tcBorders>
            <w:noWrap w:val="0"/>
            <w:vAlign w:val="center"/>
          </w:tcPr>
          <w:p w14:paraId="56F7C5AD">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right w:val="single" w:color="000000" w:sz="4" w:space="0"/>
            </w:tcBorders>
            <w:noWrap w:val="0"/>
            <w:vAlign w:val="center"/>
          </w:tcPr>
          <w:p w14:paraId="792194E5">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right w:val="single" w:color="000000" w:sz="4" w:space="0"/>
            </w:tcBorders>
            <w:noWrap w:val="0"/>
            <w:vAlign w:val="center"/>
          </w:tcPr>
          <w:p w14:paraId="370267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p>
        </w:tc>
      </w:tr>
      <w:tr w14:paraId="4F73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750" w:type="dxa"/>
            <w:tcBorders>
              <w:top w:val="single" w:color="000000" w:sz="4" w:space="0"/>
              <w:left w:val="single" w:color="000000" w:sz="4" w:space="0"/>
              <w:bottom w:val="single" w:color="000000" w:sz="4" w:space="0"/>
              <w:right w:val="single" w:color="000000" w:sz="4" w:space="0"/>
            </w:tcBorders>
            <w:noWrap w:val="0"/>
            <w:vAlign w:val="center"/>
          </w:tcPr>
          <w:p w14:paraId="79F6D2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D27BA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禄脿卫生院</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14:paraId="03BF74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密马龙卫生室</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9DA3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980" w:type="dxa"/>
            <w:vMerge w:val="continue"/>
            <w:tcBorders>
              <w:left w:val="single" w:color="000000" w:sz="4" w:space="0"/>
              <w:bottom w:val="single" w:color="000000" w:sz="4" w:space="0"/>
              <w:right w:val="single" w:color="000000" w:sz="4" w:space="0"/>
            </w:tcBorders>
            <w:noWrap w:val="0"/>
            <w:vAlign w:val="center"/>
          </w:tcPr>
          <w:p w14:paraId="32CC0CDB">
            <w:pPr>
              <w:jc w:val="center"/>
              <w:rPr>
                <w:rFonts w:hint="eastAsia" w:ascii="方正仿宋_GBK" w:hAnsi="方正仿宋_GBK" w:eastAsia="方正仿宋_GBK" w:cs="方正仿宋_GBK"/>
                <w:i w:val="0"/>
                <w:iCs w:val="0"/>
                <w:color w:val="000000"/>
                <w:sz w:val="24"/>
                <w:szCs w:val="24"/>
                <w:u w:val="none"/>
              </w:rPr>
            </w:pP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6C5E20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女</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14:paraId="0F581E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专科及以上</w:t>
            </w:r>
          </w:p>
        </w:tc>
        <w:tc>
          <w:tcPr>
            <w:tcW w:w="1552" w:type="dxa"/>
            <w:vMerge w:val="continue"/>
            <w:tcBorders>
              <w:left w:val="single" w:color="000000" w:sz="4" w:space="0"/>
              <w:bottom w:val="single" w:color="000000" w:sz="4" w:space="0"/>
              <w:right w:val="single" w:color="000000" w:sz="4" w:space="0"/>
            </w:tcBorders>
            <w:noWrap w:val="0"/>
            <w:vAlign w:val="center"/>
          </w:tcPr>
          <w:p w14:paraId="61FF78E3">
            <w:pPr>
              <w:jc w:val="center"/>
              <w:rPr>
                <w:rFonts w:hint="eastAsia" w:ascii="方正仿宋_GBK" w:hAnsi="方正仿宋_GBK" w:eastAsia="方正仿宋_GBK" w:cs="方正仿宋_GBK"/>
                <w:i w:val="0"/>
                <w:iCs w:val="0"/>
                <w:color w:val="000000"/>
                <w:sz w:val="24"/>
                <w:szCs w:val="24"/>
                <w:u w:val="none"/>
              </w:rPr>
            </w:pPr>
          </w:p>
        </w:tc>
        <w:tc>
          <w:tcPr>
            <w:tcW w:w="1080" w:type="dxa"/>
            <w:vMerge w:val="continue"/>
            <w:tcBorders>
              <w:left w:val="single" w:color="000000" w:sz="4" w:space="0"/>
              <w:bottom w:val="single" w:color="000000" w:sz="4" w:space="0"/>
              <w:right w:val="single" w:color="000000" w:sz="4" w:space="0"/>
            </w:tcBorders>
            <w:noWrap w:val="0"/>
            <w:vAlign w:val="center"/>
          </w:tcPr>
          <w:p w14:paraId="13AA41BC">
            <w:pPr>
              <w:jc w:val="center"/>
              <w:rPr>
                <w:rFonts w:hint="eastAsia" w:ascii="方正仿宋_GBK" w:hAnsi="方正仿宋_GBK" w:eastAsia="方正仿宋_GBK" w:cs="方正仿宋_GBK"/>
                <w:i w:val="0"/>
                <w:iCs w:val="0"/>
                <w:color w:val="000000"/>
                <w:sz w:val="24"/>
                <w:szCs w:val="24"/>
                <w:u w:val="none"/>
              </w:rPr>
            </w:pPr>
          </w:p>
        </w:tc>
        <w:tc>
          <w:tcPr>
            <w:tcW w:w="1785" w:type="dxa"/>
            <w:vMerge w:val="continue"/>
            <w:tcBorders>
              <w:left w:val="single" w:color="000000" w:sz="4" w:space="0"/>
              <w:bottom w:val="single" w:color="000000" w:sz="4" w:space="0"/>
              <w:right w:val="single" w:color="000000" w:sz="4" w:space="0"/>
            </w:tcBorders>
            <w:noWrap w:val="0"/>
            <w:vAlign w:val="center"/>
          </w:tcPr>
          <w:p w14:paraId="15A0C787">
            <w:pPr>
              <w:jc w:val="center"/>
              <w:rPr>
                <w:rFonts w:hint="eastAsia" w:ascii="方正仿宋_GBK" w:hAnsi="方正仿宋_GBK" w:eastAsia="方正仿宋_GBK" w:cs="方正仿宋_GBK"/>
                <w:i w:val="0"/>
                <w:iCs w:val="0"/>
                <w:color w:val="000000"/>
                <w:sz w:val="24"/>
                <w:szCs w:val="24"/>
                <w:u w:val="none"/>
              </w:rPr>
            </w:pPr>
          </w:p>
        </w:tc>
      </w:tr>
    </w:tbl>
    <w:p w14:paraId="0CB263B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vertAlign w:val="baseline"/>
          <w:lang w:val="en-US" w:eastAsia="zh-CN"/>
        </w:rPr>
      </w:pPr>
    </w:p>
    <w:p w14:paraId="009AB49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vertAlign w:val="baseline"/>
          <w:lang w:val="en-US" w:eastAsia="zh-CN"/>
        </w:rPr>
        <w:sectPr>
          <w:pgSz w:w="16838" w:h="11906" w:orient="landscape"/>
          <w:pgMar w:top="1587" w:right="2098" w:bottom="1474" w:left="1984" w:header="851" w:footer="992" w:gutter="0"/>
          <w:cols w:space="720" w:num="1"/>
          <w:docGrid w:type="lines" w:linePitch="312" w:charSpace="0"/>
        </w:sectPr>
      </w:pPr>
    </w:p>
    <w:p w14:paraId="5695DC9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Y2ZkZWRmM2JkOWRhZTdiZmZhMDkxNDQzMzk0NzUifQ=="/>
  </w:docVars>
  <w:rsids>
    <w:rsidRoot w:val="637E77F4"/>
    <w:rsid w:val="637E77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昆明市安宁市党政机关单位</Company>
  <Pages>2</Pages>
  <Words>0</Words>
  <Characters>0</Characters>
  <Lines>0</Lines>
  <Paragraphs>0</Paragraphs>
  <TotalTime>0</TotalTime>
  <ScaleCrop>false</ScaleCrop>
  <LinksUpToDate>false</LinksUpToDate>
  <CharactersWithSpaces>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2026-07-07T02:49:00Z</dcterms:created>
  <dc:creator>魏圆</dc:creator>
  <cp:lastModifiedBy>魏圆</cp:lastModifiedBy>
  <dcterms:modified xsi:type="dcterms:W3CDTF">2026-07-07T02:49:32Z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590CDBCD5C0A4808B397EC2C3E5264F8_11</vt:lpwstr>
  </property>
</Properties>
</file>